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711"/>
        <w:tblW w:w="9781" w:type="dxa"/>
        <w:tblLook w:val="01E0"/>
      </w:tblPr>
      <w:tblGrid>
        <w:gridCol w:w="5387"/>
        <w:gridCol w:w="2125"/>
        <w:gridCol w:w="2269"/>
      </w:tblGrid>
      <w:tr w:rsidR="00E36CBC" w:rsidRPr="009B1161" w:rsidTr="00E36CBC">
        <w:trPr>
          <w:trHeight w:val="1545"/>
        </w:trPr>
        <w:tc>
          <w:tcPr>
            <w:tcW w:w="5387" w:type="dxa"/>
            <w:hideMark/>
          </w:tcPr>
          <w:p w:rsidR="00E36CBC" w:rsidRPr="009B1161" w:rsidRDefault="00E36CBC" w:rsidP="00E36CBC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B1161">
              <w:rPr>
                <w:rFonts w:ascii="Bookman Old Style" w:eastAsiaTheme="minorHAnsi" w:hAnsi="Bookman Old Style"/>
                <w:sz w:val="24"/>
                <w:szCs w:val="24"/>
                <w:lang w:eastAsia="en-US"/>
              </w:rPr>
              <w:t>MINISTERE DE LA JUSTICE, DES DROITS HUMAINS ET DE LA PROMOTION CIVIQUE</w:t>
            </w:r>
          </w:p>
          <w:p w:rsidR="00E36CBC" w:rsidRPr="009B1161" w:rsidRDefault="00E36CBC" w:rsidP="00E36CBC">
            <w:pPr>
              <w:spacing w:before="120"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9B1161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*********</w:t>
            </w:r>
          </w:p>
          <w:p w:rsidR="00E36CBC" w:rsidRPr="009B1161" w:rsidRDefault="00E36CBC" w:rsidP="00E36CBC">
            <w:pPr>
              <w:spacing w:before="120"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</w:tcPr>
          <w:p w:rsidR="00E36CBC" w:rsidRPr="009B1161" w:rsidRDefault="00E36CBC" w:rsidP="00E36CBC">
            <w:pPr>
              <w:spacing w:before="120"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9B1161">
              <w:rPr>
                <w:rFonts w:ascii="Bookman Old Style" w:eastAsia="Calibri" w:hAnsi="Bookman Old Style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132715</wp:posOffset>
                  </wp:positionV>
                  <wp:extent cx="1149350" cy="927100"/>
                  <wp:effectExtent l="0" t="0" r="0" b="6350"/>
                  <wp:wrapTight wrapText="bothSides">
                    <wp:wrapPolygon edited="0">
                      <wp:start x="0" y="0"/>
                      <wp:lineTo x="0" y="21304"/>
                      <wp:lineTo x="21123" y="21304"/>
                      <wp:lineTo x="21123" y="0"/>
                      <wp:lineTo x="0" y="0"/>
                    </wp:wrapPolygon>
                  </wp:wrapTight>
                  <wp:docPr id="2" name="Image 2" descr="C:\Users\user\Desktop\WGI DOC IMP\images pieuses\Armoiries Bur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user\Desktop\WGI DOC IMP\images pieuses\Armoiries Bur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9" w:type="dxa"/>
            <w:hideMark/>
          </w:tcPr>
          <w:p w:rsidR="003869AF" w:rsidRDefault="004442A0" w:rsidP="00A30F48">
            <w:pPr>
              <w:spacing w:before="120" w:after="0" w:line="240" w:lineRule="auto"/>
              <w:contextualSpacing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BURKINA </w:t>
            </w:r>
            <w:r w:rsidR="00A30F48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FASO</w:t>
            </w:r>
          </w:p>
          <w:p w:rsidR="00E36CBC" w:rsidRPr="00A30F48" w:rsidRDefault="00E36CBC" w:rsidP="00A30F48">
            <w:pPr>
              <w:spacing w:before="120" w:after="0" w:line="240" w:lineRule="auto"/>
              <w:contextualSpacing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B33A63">
              <w:rPr>
                <w:rFonts w:ascii="Bookman Old Style" w:eastAsia="Times New Roman" w:hAnsi="Bookman Old Style" w:cs="Times New Roman"/>
                <w:i/>
                <w:sz w:val="20"/>
                <w:szCs w:val="24"/>
                <w:lang w:eastAsia="en-US"/>
              </w:rPr>
              <w:t>Unité-Progrès-Justice</w:t>
            </w:r>
          </w:p>
        </w:tc>
      </w:tr>
    </w:tbl>
    <w:p w:rsidR="009B1161" w:rsidRDefault="009B1161" w:rsidP="009B116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161" w:rsidRPr="009B1161" w:rsidRDefault="009B1161" w:rsidP="009B1161">
      <w:pPr>
        <w:spacing w:after="160" w:line="259" w:lineRule="auto"/>
        <w:rPr>
          <w:rFonts w:ascii="Bookman Old Style" w:eastAsiaTheme="minorHAnsi" w:hAnsi="Bookman Old Style"/>
          <w:sz w:val="24"/>
          <w:szCs w:val="24"/>
          <w:lang w:eastAsia="en-US"/>
        </w:rPr>
      </w:pPr>
    </w:p>
    <w:p w:rsidR="009B1161" w:rsidRPr="009B1161" w:rsidRDefault="009B1161" w:rsidP="009B1161">
      <w:pPr>
        <w:spacing w:after="160" w:line="259" w:lineRule="auto"/>
        <w:rPr>
          <w:rFonts w:ascii="Bookman Old Style" w:eastAsiaTheme="minorHAnsi" w:hAnsi="Bookman Old Style"/>
          <w:sz w:val="24"/>
          <w:szCs w:val="24"/>
          <w:lang w:eastAsia="en-US"/>
        </w:rPr>
      </w:pPr>
    </w:p>
    <w:p w:rsidR="009B1161" w:rsidRPr="009B1161" w:rsidRDefault="009B1161" w:rsidP="009B1161">
      <w:pPr>
        <w:spacing w:after="160" w:line="259" w:lineRule="auto"/>
        <w:rPr>
          <w:rFonts w:ascii="Bookman Old Style" w:eastAsiaTheme="minorHAnsi" w:hAnsi="Bookman Old Style"/>
          <w:sz w:val="24"/>
          <w:szCs w:val="24"/>
          <w:lang w:eastAsia="en-US"/>
        </w:rPr>
      </w:pPr>
    </w:p>
    <w:tbl>
      <w:tblPr>
        <w:tblStyle w:val="Grilledutableau2"/>
        <w:tblW w:w="0" w:type="auto"/>
        <w:tblLook w:val="04A0"/>
      </w:tblPr>
      <w:tblGrid>
        <w:gridCol w:w="9197"/>
      </w:tblGrid>
      <w:tr w:rsidR="009B1161" w:rsidRPr="009B1161" w:rsidTr="003869AF">
        <w:trPr>
          <w:trHeight w:val="1025"/>
        </w:trPr>
        <w:tc>
          <w:tcPr>
            <w:tcW w:w="9197" w:type="dxa"/>
          </w:tcPr>
          <w:p w:rsidR="009B1161" w:rsidRPr="009B1161" w:rsidRDefault="009B1161" w:rsidP="009B1161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b/>
                <w:sz w:val="24"/>
                <w:szCs w:val="24"/>
                <w:lang w:eastAsia="en-US"/>
              </w:rPr>
            </w:pPr>
          </w:p>
          <w:p w:rsidR="009B1161" w:rsidRPr="009B1161" w:rsidRDefault="009B1161" w:rsidP="009B1161">
            <w:pPr>
              <w:spacing w:after="0" w:line="360" w:lineRule="auto"/>
              <w:jc w:val="center"/>
              <w:rPr>
                <w:rFonts w:ascii="Bookman Old Style" w:eastAsiaTheme="minorHAnsi" w:hAnsi="Bookman Old Style"/>
                <w:b/>
                <w:sz w:val="28"/>
                <w:szCs w:val="28"/>
                <w:lang w:eastAsia="en-US"/>
              </w:rPr>
            </w:pPr>
            <w:r w:rsidRPr="009B1161">
              <w:rPr>
                <w:rFonts w:ascii="Bookman Old Style" w:eastAsiaTheme="minorHAnsi" w:hAnsi="Bookman Old Style"/>
                <w:b/>
                <w:sz w:val="28"/>
                <w:szCs w:val="28"/>
                <w:lang w:eastAsia="en-US"/>
              </w:rPr>
              <w:t>MESSAGE DE MONSIEUR LE MINISTRE DE LA JUSTICE, DES DROITS HUMAINS ET DE LA PROMOTION CIVIQUE, GARDE DES SCEAUX, A L’OCCASION DE LA JOURNEE INTERNATIONALE DE LA PAIX, EDITION 2017</w:t>
            </w:r>
            <w:r w:rsidR="0012599F">
              <w:rPr>
                <w:rFonts w:ascii="Bookman Old Style" w:eastAsiaTheme="minorHAnsi" w:hAnsi="Bookman Old Style"/>
                <w:b/>
                <w:sz w:val="28"/>
                <w:szCs w:val="28"/>
                <w:lang w:eastAsia="en-US"/>
              </w:rPr>
              <w:t>.</w:t>
            </w:r>
          </w:p>
          <w:p w:rsidR="009B1161" w:rsidRPr="009B1161" w:rsidRDefault="009B1161" w:rsidP="009B1161">
            <w:pPr>
              <w:spacing w:after="0" w:line="360" w:lineRule="auto"/>
              <w:jc w:val="center"/>
              <w:rPr>
                <w:rFonts w:ascii="Bookman Old Style" w:eastAsiaTheme="minorHAnsi" w:hAnsi="Bookman Old Style"/>
                <w:b/>
                <w:sz w:val="28"/>
                <w:szCs w:val="28"/>
                <w:lang w:eastAsia="en-US"/>
              </w:rPr>
            </w:pPr>
          </w:p>
          <w:p w:rsidR="009B1161" w:rsidRPr="009B1161" w:rsidRDefault="009B1161" w:rsidP="009B1161">
            <w:pPr>
              <w:spacing w:after="0" w:line="240" w:lineRule="auto"/>
              <w:jc w:val="center"/>
              <w:rPr>
                <w:rFonts w:ascii="Bookman Old Style" w:eastAsiaTheme="minorHAnsi" w:hAnsi="Bookman Old Style"/>
                <w:b/>
                <w:sz w:val="28"/>
                <w:szCs w:val="28"/>
                <w:lang w:eastAsia="en-US"/>
              </w:rPr>
            </w:pPr>
          </w:p>
          <w:p w:rsidR="009B1161" w:rsidRPr="009B1161" w:rsidRDefault="009B1161" w:rsidP="009B1161">
            <w:pPr>
              <w:spacing w:after="0" w:line="240" w:lineRule="auto"/>
              <w:rPr>
                <w:rFonts w:ascii="Bookman Old Style" w:eastAsiaTheme="minorHAnsi" w:hAnsi="Bookman Old Style"/>
                <w:sz w:val="24"/>
                <w:szCs w:val="24"/>
                <w:lang w:eastAsia="en-US"/>
              </w:rPr>
            </w:pPr>
          </w:p>
        </w:tc>
      </w:tr>
    </w:tbl>
    <w:p w:rsidR="009B1161" w:rsidRPr="009B1161" w:rsidRDefault="009B1161" w:rsidP="009B1161">
      <w:pPr>
        <w:spacing w:after="160" w:line="259" w:lineRule="auto"/>
        <w:rPr>
          <w:rFonts w:ascii="Bookman Old Style" w:eastAsiaTheme="minorHAnsi" w:hAnsi="Bookman Old Style"/>
          <w:sz w:val="24"/>
          <w:szCs w:val="24"/>
          <w:lang w:eastAsia="en-US"/>
        </w:rPr>
      </w:pPr>
    </w:p>
    <w:p w:rsidR="009B1161" w:rsidRPr="009B1161" w:rsidRDefault="009B1161" w:rsidP="009B1161">
      <w:pPr>
        <w:spacing w:after="160" w:line="259" w:lineRule="auto"/>
        <w:rPr>
          <w:rFonts w:ascii="Bookman Old Style" w:eastAsiaTheme="minorHAnsi" w:hAnsi="Bookman Old Style"/>
          <w:sz w:val="24"/>
          <w:szCs w:val="24"/>
          <w:lang w:eastAsia="en-US"/>
        </w:rPr>
      </w:pPr>
    </w:p>
    <w:p w:rsidR="009B1161" w:rsidRPr="009B1161" w:rsidRDefault="009B1161" w:rsidP="009B1161">
      <w:pPr>
        <w:spacing w:after="160" w:line="259" w:lineRule="auto"/>
        <w:rPr>
          <w:rFonts w:ascii="Bookman Old Style" w:eastAsiaTheme="minorHAnsi" w:hAnsi="Bookman Old Style"/>
          <w:sz w:val="24"/>
          <w:szCs w:val="24"/>
          <w:lang w:eastAsia="en-US"/>
        </w:rPr>
      </w:pPr>
    </w:p>
    <w:p w:rsidR="009B1161" w:rsidRPr="009B1161" w:rsidRDefault="009B1161" w:rsidP="009B1161">
      <w:pPr>
        <w:spacing w:after="160" w:line="259" w:lineRule="auto"/>
        <w:rPr>
          <w:rFonts w:ascii="Bookman Old Style" w:eastAsiaTheme="minorHAnsi" w:hAnsi="Bookman Old Style"/>
          <w:sz w:val="24"/>
          <w:szCs w:val="24"/>
          <w:lang w:eastAsia="en-US"/>
        </w:rPr>
      </w:pPr>
    </w:p>
    <w:p w:rsidR="009B1161" w:rsidRPr="009B1161" w:rsidRDefault="009B1161" w:rsidP="009B1161">
      <w:pPr>
        <w:spacing w:after="160" w:line="259" w:lineRule="auto"/>
        <w:rPr>
          <w:rFonts w:ascii="Bookman Old Style" w:eastAsiaTheme="minorHAnsi" w:hAnsi="Bookman Old Style"/>
          <w:sz w:val="24"/>
          <w:szCs w:val="24"/>
          <w:lang w:eastAsia="en-US"/>
        </w:rPr>
      </w:pPr>
    </w:p>
    <w:p w:rsidR="009B1161" w:rsidRPr="009B1161" w:rsidRDefault="009B1161" w:rsidP="009B1161">
      <w:pPr>
        <w:spacing w:after="160" w:line="259" w:lineRule="auto"/>
        <w:rPr>
          <w:rFonts w:ascii="Bookman Old Style" w:eastAsiaTheme="minorHAnsi" w:hAnsi="Bookman Old Style"/>
          <w:sz w:val="24"/>
          <w:szCs w:val="24"/>
          <w:lang w:eastAsia="en-US"/>
        </w:rPr>
      </w:pPr>
    </w:p>
    <w:p w:rsidR="009B1161" w:rsidRPr="009B1161" w:rsidRDefault="009B1161" w:rsidP="009B1161">
      <w:pPr>
        <w:spacing w:after="160" w:line="259" w:lineRule="auto"/>
        <w:rPr>
          <w:rFonts w:ascii="Bookman Old Style" w:eastAsiaTheme="minorHAnsi" w:hAnsi="Bookman Old Style"/>
          <w:sz w:val="24"/>
          <w:szCs w:val="24"/>
          <w:lang w:eastAsia="en-US"/>
        </w:rPr>
      </w:pPr>
    </w:p>
    <w:p w:rsidR="009B1161" w:rsidRPr="009B1161" w:rsidRDefault="009B1161" w:rsidP="009B1161">
      <w:pPr>
        <w:spacing w:after="160" w:line="259" w:lineRule="auto"/>
        <w:rPr>
          <w:rFonts w:ascii="Bookman Old Style" w:eastAsiaTheme="minorHAnsi" w:hAnsi="Bookman Old Style"/>
          <w:sz w:val="24"/>
          <w:szCs w:val="24"/>
          <w:lang w:eastAsia="en-US"/>
        </w:rPr>
      </w:pPr>
    </w:p>
    <w:p w:rsidR="009B1161" w:rsidRPr="009B1161" w:rsidRDefault="009B1161" w:rsidP="009B1161">
      <w:pPr>
        <w:spacing w:after="160" w:line="259" w:lineRule="auto"/>
        <w:rPr>
          <w:rFonts w:ascii="Bookman Old Style" w:eastAsiaTheme="minorHAnsi" w:hAnsi="Bookman Old Style"/>
          <w:sz w:val="24"/>
          <w:szCs w:val="24"/>
          <w:lang w:eastAsia="en-US"/>
        </w:rPr>
      </w:pPr>
    </w:p>
    <w:p w:rsidR="009B1161" w:rsidRDefault="009B1161" w:rsidP="009B1161">
      <w:pPr>
        <w:spacing w:after="160" w:line="259" w:lineRule="auto"/>
        <w:rPr>
          <w:rFonts w:ascii="Bookman Old Style" w:eastAsiaTheme="minorHAnsi" w:hAnsi="Bookman Old Style"/>
          <w:sz w:val="24"/>
          <w:szCs w:val="24"/>
          <w:lang w:eastAsia="en-US"/>
        </w:rPr>
      </w:pPr>
    </w:p>
    <w:p w:rsidR="009B1161" w:rsidRPr="009B1161" w:rsidRDefault="009B1161" w:rsidP="009B1161">
      <w:pPr>
        <w:spacing w:after="160" w:line="259" w:lineRule="auto"/>
        <w:rPr>
          <w:rFonts w:ascii="Bookman Old Style" w:eastAsiaTheme="minorHAnsi" w:hAnsi="Bookman Old Style"/>
          <w:sz w:val="24"/>
          <w:szCs w:val="24"/>
          <w:lang w:eastAsia="en-US"/>
        </w:rPr>
      </w:pPr>
    </w:p>
    <w:p w:rsidR="009B1161" w:rsidRDefault="00A30F48" w:rsidP="009B1161">
      <w:pPr>
        <w:spacing w:after="160" w:line="259" w:lineRule="auto"/>
        <w:rPr>
          <w:rFonts w:ascii="Bookman Old Style" w:eastAsiaTheme="minorHAnsi" w:hAnsi="Bookman Old Style"/>
          <w:sz w:val="24"/>
          <w:szCs w:val="24"/>
          <w:lang w:eastAsia="en-US"/>
        </w:rPr>
      </w:pPr>
      <w:r>
        <w:rPr>
          <w:rFonts w:ascii="Bookman Old Style" w:eastAsiaTheme="minorHAnsi" w:hAnsi="Bookman Old Style"/>
          <w:sz w:val="24"/>
          <w:szCs w:val="24"/>
          <w:lang w:eastAsia="en-US"/>
        </w:rPr>
        <w:tab/>
      </w:r>
      <w:r>
        <w:rPr>
          <w:rFonts w:ascii="Bookman Old Style" w:eastAsiaTheme="minorHAnsi" w:hAnsi="Bookman Old Style"/>
          <w:sz w:val="24"/>
          <w:szCs w:val="24"/>
          <w:lang w:eastAsia="en-US"/>
        </w:rPr>
        <w:tab/>
      </w:r>
      <w:r>
        <w:rPr>
          <w:rFonts w:ascii="Bookman Old Style" w:eastAsiaTheme="minorHAnsi" w:hAnsi="Bookman Old Style"/>
          <w:sz w:val="24"/>
          <w:szCs w:val="24"/>
          <w:lang w:eastAsia="en-US"/>
        </w:rPr>
        <w:tab/>
      </w:r>
      <w:r>
        <w:rPr>
          <w:rFonts w:ascii="Bookman Old Style" w:eastAsiaTheme="minorHAnsi" w:hAnsi="Bookman Old Style"/>
          <w:sz w:val="24"/>
          <w:szCs w:val="24"/>
          <w:lang w:eastAsia="en-US"/>
        </w:rPr>
        <w:tab/>
      </w:r>
      <w:r>
        <w:rPr>
          <w:rFonts w:ascii="Bookman Old Style" w:eastAsiaTheme="minorHAnsi" w:hAnsi="Bookman Old Style"/>
          <w:sz w:val="24"/>
          <w:szCs w:val="24"/>
          <w:lang w:eastAsia="en-US"/>
        </w:rPr>
        <w:tab/>
      </w:r>
      <w:r>
        <w:rPr>
          <w:rFonts w:ascii="Bookman Old Style" w:eastAsiaTheme="minorHAnsi" w:hAnsi="Bookman Old Style"/>
          <w:sz w:val="24"/>
          <w:szCs w:val="24"/>
          <w:lang w:eastAsia="en-US"/>
        </w:rPr>
        <w:tab/>
      </w:r>
      <w:r>
        <w:rPr>
          <w:rFonts w:ascii="Bookman Old Style" w:eastAsiaTheme="minorHAnsi" w:hAnsi="Bookman Old Style"/>
          <w:sz w:val="24"/>
          <w:szCs w:val="24"/>
          <w:lang w:eastAsia="en-US"/>
        </w:rPr>
        <w:tab/>
      </w:r>
      <w:r>
        <w:rPr>
          <w:rFonts w:ascii="Bookman Old Style" w:eastAsiaTheme="minorHAnsi" w:hAnsi="Bookman Old Style"/>
          <w:sz w:val="24"/>
          <w:szCs w:val="24"/>
          <w:lang w:eastAsia="en-US"/>
        </w:rPr>
        <w:tab/>
      </w:r>
      <w:r>
        <w:rPr>
          <w:rFonts w:ascii="Bookman Old Style" w:eastAsiaTheme="minorHAnsi" w:hAnsi="Bookman Old Style"/>
          <w:sz w:val="24"/>
          <w:szCs w:val="24"/>
          <w:lang w:eastAsia="en-US"/>
        </w:rPr>
        <w:tab/>
        <w:t xml:space="preserve">21 </w:t>
      </w:r>
      <w:r w:rsidR="009B1161">
        <w:rPr>
          <w:rFonts w:ascii="Bookman Old Style" w:eastAsiaTheme="minorHAnsi" w:hAnsi="Bookman Old Style"/>
          <w:sz w:val="24"/>
          <w:szCs w:val="24"/>
          <w:lang w:eastAsia="en-US"/>
        </w:rPr>
        <w:t>Septembre</w:t>
      </w:r>
      <w:r w:rsidR="009B1161" w:rsidRPr="009B1161">
        <w:rPr>
          <w:rFonts w:ascii="Bookman Old Style" w:eastAsiaTheme="minorHAnsi" w:hAnsi="Bookman Old Style"/>
          <w:sz w:val="24"/>
          <w:szCs w:val="24"/>
          <w:lang w:eastAsia="en-US"/>
        </w:rPr>
        <w:t xml:space="preserve"> 2017</w:t>
      </w:r>
    </w:p>
    <w:p w:rsidR="00E36CBC" w:rsidRPr="009B1161" w:rsidRDefault="00E36CBC" w:rsidP="009B1161">
      <w:pPr>
        <w:spacing w:after="160" w:line="259" w:lineRule="auto"/>
        <w:rPr>
          <w:rFonts w:ascii="Bookman Old Style" w:eastAsiaTheme="minorHAnsi" w:hAnsi="Bookman Old Style"/>
          <w:sz w:val="24"/>
          <w:szCs w:val="24"/>
          <w:lang w:eastAsia="en-US"/>
        </w:rPr>
      </w:pPr>
    </w:p>
    <w:p w:rsidR="004442A0" w:rsidRDefault="004442A0" w:rsidP="000F3D88">
      <w:pPr>
        <w:spacing w:before="120" w:after="120"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4442A0" w:rsidRDefault="004442A0" w:rsidP="000F3D88">
      <w:pPr>
        <w:spacing w:before="120" w:after="120"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034FA2" w:rsidRDefault="002F0DF5" w:rsidP="000F3D88">
      <w:pPr>
        <w:spacing w:before="120" w:after="12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>Le 21 septembre de chaque année, la communauté internation</w:t>
      </w:r>
      <w:r w:rsidR="005F6B01">
        <w:rPr>
          <w:rFonts w:ascii="Bookman Old Style" w:eastAsia="Times New Roman" w:hAnsi="Bookman Old Style" w:cs="Times New Roman"/>
          <w:color w:val="000000"/>
          <w:sz w:val="24"/>
          <w:szCs w:val="24"/>
        </w:rPr>
        <w:t>a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le commémore la Journée internationale de la paix</w:t>
      </w:r>
      <w:r w:rsidR="005F6B01">
        <w:rPr>
          <w:rFonts w:ascii="Bookman Old Style" w:eastAsia="Times New Roman" w:hAnsi="Bookman Old Style" w:cs="Times New Roman"/>
          <w:color w:val="000000"/>
          <w:sz w:val="24"/>
          <w:szCs w:val="24"/>
        </w:rPr>
        <w:t>. Cette journée a été institué</w:t>
      </w:r>
      <w:r w:rsidR="00714B7E">
        <w:rPr>
          <w:rFonts w:ascii="Bookman Old Style" w:eastAsia="Times New Roman" w:hAnsi="Bookman Old Style" w:cs="Times New Roman"/>
          <w:color w:val="000000"/>
          <w:sz w:val="24"/>
          <w:szCs w:val="24"/>
        </w:rPr>
        <w:t>e</w:t>
      </w:r>
      <w:r w:rsidR="005F6B01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par </w:t>
      </w:r>
      <w:r w:rsidR="00714B7E" w:rsidRPr="000D76D4">
        <w:rPr>
          <w:rFonts w:ascii="Bookman Old Style" w:hAnsi="Bookman Old Style" w:cs="Times New Roman"/>
          <w:sz w:val="24"/>
          <w:szCs w:val="24"/>
        </w:rPr>
        <w:t>l’Assem</w:t>
      </w:r>
      <w:r w:rsidR="00714B7E">
        <w:rPr>
          <w:rFonts w:ascii="Bookman Old Style" w:hAnsi="Bookman Old Style" w:cs="Times New Roman"/>
          <w:sz w:val="24"/>
          <w:szCs w:val="24"/>
        </w:rPr>
        <w:t xml:space="preserve">blée </w:t>
      </w:r>
      <w:r w:rsidR="00A8707A">
        <w:rPr>
          <w:rFonts w:ascii="Bookman Old Style" w:hAnsi="Bookman Old Style" w:cs="Times New Roman"/>
          <w:sz w:val="24"/>
          <w:szCs w:val="24"/>
        </w:rPr>
        <w:t>générale des Nations Unies en 1</w:t>
      </w:r>
      <w:r w:rsidR="00714B7E">
        <w:rPr>
          <w:rFonts w:ascii="Bookman Old Style" w:hAnsi="Bookman Old Style" w:cs="Times New Roman"/>
          <w:sz w:val="24"/>
          <w:szCs w:val="24"/>
        </w:rPr>
        <w:t xml:space="preserve">981 à travers la résolution </w:t>
      </w:r>
      <w:r w:rsidR="00714B7E" w:rsidRPr="000D76D4">
        <w:rPr>
          <w:rFonts w:ascii="Bookman Old Style" w:hAnsi="Bookman Old Style" w:cs="Times New Roman"/>
          <w:sz w:val="24"/>
          <w:szCs w:val="24"/>
        </w:rPr>
        <w:t xml:space="preserve"> 36/67 du 30 novembre </w:t>
      </w:r>
      <w:r w:rsidR="00530A16">
        <w:rPr>
          <w:rFonts w:ascii="Bookman Old Style" w:hAnsi="Bookman Old Style" w:cs="Times New Roman"/>
          <w:sz w:val="24"/>
          <w:szCs w:val="24"/>
        </w:rPr>
        <w:t>1981. L’objectif de son institution est de renforcer l’idéal de paix et de sécurité aussi bien entre les Etats qu’au sein des Etats, i</w:t>
      </w:r>
      <w:r w:rsidR="00A8707A">
        <w:rPr>
          <w:rFonts w:ascii="Bookman Old Style" w:hAnsi="Bookman Old Style" w:cs="Times New Roman"/>
          <w:sz w:val="24"/>
          <w:szCs w:val="24"/>
        </w:rPr>
        <w:t xml:space="preserve">déal qui a guidé la création </w:t>
      </w:r>
      <w:r w:rsidR="000D56A0">
        <w:rPr>
          <w:rFonts w:ascii="Bookman Old Style" w:hAnsi="Bookman Old Style" w:cs="Times New Roman"/>
          <w:sz w:val="24"/>
          <w:szCs w:val="24"/>
        </w:rPr>
        <w:t xml:space="preserve">de </w:t>
      </w:r>
      <w:r w:rsidR="00A8707A">
        <w:rPr>
          <w:rFonts w:ascii="Bookman Old Style" w:hAnsi="Bookman Old Style" w:cs="Times New Roman"/>
          <w:sz w:val="24"/>
          <w:szCs w:val="24"/>
        </w:rPr>
        <w:t>l’O</w:t>
      </w:r>
      <w:r w:rsidR="00530A16">
        <w:rPr>
          <w:rFonts w:ascii="Bookman Old Style" w:hAnsi="Bookman Old Style" w:cs="Times New Roman"/>
          <w:sz w:val="24"/>
          <w:szCs w:val="24"/>
        </w:rPr>
        <w:t xml:space="preserve">rganisation des nations unies. </w:t>
      </w:r>
      <w:r w:rsidR="008E0A8E" w:rsidRPr="000D76D4">
        <w:rPr>
          <w:rFonts w:ascii="Bookman Old Style" w:hAnsi="Bookman Old Style" w:cs="Times New Roman"/>
          <w:sz w:val="24"/>
          <w:szCs w:val="24"/>
        </w:rPr>
        <w:t>A cette occasion, les Nations Unies invitent tous les pays et tous les peuples à commémorer cette journée à travers des action</w:t>
      </w:r>
      <w:r w:rsidR="000D56A0">
        <w:rPr>
          <w:rFonts w:ascii="Bookman Old Style" w:hAnsi="Bookman Old Style" w:cs="Times New Roman"/>
          <w:sz w:val="24"/>
          <w:szCs w:val="24"/>
        </w:rPr>
        <w:t>s de sensibilisation au profit</w:t>
      </w:r>
      <w:r w:rsidR="008E0A8E" w:rsidRPr="000D76D4">
        <w:rPr>
          <w:rFonts w:ascii="Bookman Old Style" w:hAnsi="Bookman Old Style" w:cs="Times New Roman"/>
          <w:sz w:val="24"/>
          <w:szCs w:val="24"/>
        </w:rPr>
        <w:t xml:space="preserve"> de toutes les couches de la population sur des thématiques liées à la paix.</w:t>
      </w:r>
    </w:p>
    <w:p w:rsidR="005F6B01" w:rsidRDefault="00A60937" w:rsidP="000F3D88">
      <w:pPr>
        <w:spacing w:before="120" w:after="12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Convaincu</w:t>
      </w:r>
      <w:r w:rsidR="00034FA2">
        <w:rPr>
          <w:rFonts w:ascii="Bookman Old Style" w:hAnsi="Bookman Old Style" w:cs="Times New Roman"/>
          <w:sz w:val="24"/>
          <w:szCs w:val="24"/>
        </w:rPr>
        <w:t xml:space="preserve"> que </w:t>
      </w:r>
      <w:r w:rsidR="00034FA2">
        <w:rPr>
          <w:rFonts w:ascii="Bookman Old Style" w:eastAsia="Times New Roman" w:hAnsi="Bookman Old Style" w:cs="Times New Roman"/>
          <w:color w:val="000000"/>
          <w:sz w:val="24"/>
          <w:szCs w:val="24"/>
        </w:rPr>
        <w:t>l</w:t>
      </w:r>
      <w:r w:rsidR="00034FA2" w:rsidRPr="000D76D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 non-violence et la </w:t>
      </w:r>
      <w:r w:rsidR="00034FA2">
        <w:rPr>
          <w:rFonts w:ascii="Bookman Old Style" w:eastAsia="Times New Roman" w:hAnsi="Bookman Old Style" w:cs="Times New Roman"/>
          <w:color w:val="000000"/>
          <w:sz w:val="24"/>
          <w:szCs w:val="24"/>
        </w:rPr>
        <w:t>sécurité</w:t>
      </w:r>
      <w:r w:rsidR="00034FA2" w:rsidRPr="000D76D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const</w:t>
      </w:r>
      <w:r w:rsidR="008E0A8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ituent le socle de </w:t>
      </w:r>
      <w:r w:rsidR="00034FA2">
        <w:rPr>
          <w:rFonts w:ascii="Bookman Old Style" w:hAnsi="Bookman Old Style" w:cs="Times New Roman"/>
          <w:sz w:val="24"/>
          <w:szCs w:val="24"/>
        </w:rPr>
        <w:t xml:space="preserve">la réalisation des droits humains </w:t>
      </w:r>
      <w:r w:rsidR="008E0A8E">
        <w:rPr>
          <w:rFonts w:ascii="Bookman Old Style" w:hAnsi="Bookman Old Style" w:cs="Times New Roman"/>
          <w:sz w:val="24"/>
          <w:szCs w:val="24"/>
        </w:rPr>
        <w:t>et de nos profondes</w:t>
      </w:r>
      <w:r w:rsidR="00034FA2">
        <w:rPr>
          <w:rFonts w:ascii="Bookman Old Style" w:hAnsi="Bookman Old Style" w:cs="Times New Roman"/>
          <w:sz w:val="24"/>
          <w:szCs w:val="24"/>
        </w:rPr>
        <w:t xml:space="preserve"> aspiration</w:t>
      </w:r>
      <w:r w:rsidR="008E0A8E">
        <w:rPr>
          <w:rFonts w:ascii="Bookman Old Style" w:hAnsi="Bookman Old Style" w:cs="Times New Roman"/>
          <w:sz w:val="24"/>
          <w:szCs w:val="24"/>
        </w:rPr>
        <w:t>s</w:t>
      </w:r>
      <w:r w:rsidR="00034FA2">
        <w:rPr>
          <w:rFonts w:ascii="Bookman Old Style" w:hAnsi="Bookman Old Style" w:cs="Times New Roman"/>
          <w:sz w:val="24"/>
          <w:szCs w:val="24"/>
        </w:rPr>
        <w:t xml:space="preserve"> à un monde </w:t>
      </w:r>
      <w:r w:rsidR="008E0A8E">
        <w:rPr>
          <w:rFonts w:ascii="Bookman Old Style" w:hAnsi="Bookman Old Style" w:cs="Times New Roman"/>
          <w:sz w:val="24"/>
          <w:szCs w:val="24"/>
        </w:rPr>
        <w:t xml:space="preserve">plus </w:t>
      </w:r>
      <w:r w:rsidR="000D56A0">
        <w:rPr>
          <w:rFonts w:ascii="Bookman Old Style" w:hAnsi="Bookman Old Style" w:cs="Times New Roman"/>
          <w:sz w:val="24"/>
          <w:szCs w:val="24"/>
        </w:rPr>
        <w:t>juste et</w:t>
      </w:r>
      <w:r w:rsidR="00034FA2">
        <w:rPr>
          <w:rFonts w:ascii="Bookman Old Style" w:hAnsi="Bookman Old Style" w:cs="Times New Roman"/>
          <w:sz w:val="24"/>
          <w:szCs w:val="24"/>
        </w:rPr>
        <w:t xml:space="preserve"> digne de l’humanité, </w:t>
      </w:r>
      <w:r w:rsidR="00A8707A">
        <w:rPr>
          <w:rFonts w:ascii="Bookman Old Style" w:hAnsi="Bookman Old Style" w:cs="Times New Roman"/>
          <w:sz w:val="24"/>
          <w:szCs w:val="24"/>
        </w:rPr>
        <w:t>le Burkina Faso s’est inscrit dans cette dynamique. Depuis 2004, il commémore cette journée sous diverse</w:t>
      </w:r>
      <w:r w:rsidR="000D56A0">
        <w:rPr>
          <w:rFonts w:ascii="Bookman Old Style" w:hAnsi="Bookman Old Style" w:cs="Times New Roman"/>
          <w:sz w:val="24"/>
          <w:szCs w:val="24"/>
        </w:rPr>
        <w:t>s</w:t>
      </w:r>
      <w:r w:rsidR="00A8707A">
        <w:rPr>
          <w:rFonts w:ascii="Bookman Old Style" w:hAnsi="Bookman Old Style" w:cs="Times New Roman"/>
          <w:sz w:val="24"/>
          <w:szCs w:val="24"/>
        </w:rPr>
        <w:t xml:space="preserve"> thématiques en lien avec l’</w:t>
      </w:r>
      <w:r w:rsidR="00470E0C">
        <w:rPr>
          <w:rFonts w:ascii="Bookman Old Style" w:hAnsi="Bookman Old Style" w:cs="Times New Roman"/>
          <w:sz w:val="24"/>
          <w:szCs w:val="24"/>
        </w:rPr>
        <w:t>a</w:t>
      </w:r>
      <w:r w:rsidR="00A8707A">
        <w:rPr>
          <w:rFonts w:ascii="Bookman Old Style" w:hAnsi="Bookman Old Style" w:cs="Times New Roman"/>
          <w:sz w:val="24"/>
          <w:szCs w:val="24"/>
        </w:rPr>
        <w:t>ctua</w:t>
      </w:r>
      <w:r w:rsidR="00470E0C">
        <w:rPr>
          <w:rFonts w:ascii="Bookman Old Style" w:hAnsi="Bookman Old Style" w:cs="Times New Roman"/>
          <w:sz w:val="24"/>
          <w:szCs w:val="24"/>
        </w:rPr>
        <w:t>l</w:t>
      </w:r>
      <w:r w:rsidR="00A8707A">
        <w:rPr>
          <w:rFonts w:ascii="Bookman Old Style" w:hAnsi="Bookman Old Style" w:cs="Times New Roman"/>
          <w:sz w:val="24"/>
          <w:szCs w:val="24"/>
        </w:rPr>
        <w:t>ité nation</w:t>
      </w:r>
      <w:r w:rsidR="00470E0C">
        <w:rPr>
          <w:rFonts w:ascii="Bookman Old Style" w:hAnsi="Bookman Old Style" w:cs="Times New Roman"/>
          <w:sz w:val="24"/>
          <w:szCs w:val="24"/>
        </w:rPr>
        <w:t>a</w:t>
      </w:r>
      <w:r w:rsidR="00A8707A">
        <w:rPr>
          <w:rFonts w:ascii="Bookman Old Style" w:hAnsi="Bookman Old Style" w:cs="Times New Roman"/>
          <w:sz w:val="24"/>
          <w:szCs w:val="24"/>
        </w:rPr>
        <w:t xml:space="preserve">le et internationale en matière de paix. </w:t>
      </w:r>
      <w:r w:rsidR="00FB672D">
        <w:rPr>
          <w:rFonts w:ascii="Bookman Old Style" w:hAnsi="Bookman Old Style" w:cs="Times New Roman"/>
          <w:sz w:val="24"/>
          <w:szCs w:val="24"/>
        </w:rPr>
        <w:t>Par ailleurs, le Gouvernement a adopté en 2008, la Stratégie nationale de promotion d’une culture de l</w:t>
      </w:r>
      <w:r w:rsidR="00AA30B0">
        <w:rPr>
          <w:rFonts w:ascii="Bookman Old Style" w:hAnsi="Bookman Old Style" w:cs="Times New Roman"/>
          <w:sz w:val="24"/>
          <w:szCs w:val="24"/>
        </w:rPr>
        <w:t>a</w:t>
      </w:r>
      <w:r w:rsidR="00FB672D">
        <w:rPr>
          <w:rFonts w:ascii="Bookman Old Style" w:hAnsi="Bookman Old Style" w:cs="Times New Roman"/>
          <w:sz w:val="24"/>
          <w:szCs w:val="24"/>
        </w:rPr>
        <w:t xml:space="preserve"> tolérance et de la paix</w:t>
      </w:r>
      <w:r>
        <w:rPr>
          <w:rFonts w:ascii="Bookman Old Style" w:hAnsi="Bookman Old Style" w:cs="Times New Roman"/>
          <w:sz w:val="24"/>
          <w:szCs w:val="24"/>
        </w:rPr>
        <w:t>. Cette st</w:t>
      </w:r>
      <w:r w:rsidR="00A30F48">
        <w:rPr>
          <w:rFonts w:ascii="Bookman Old Style" w:hAnsi="Bookman Old Style" w:cs="Times New Roman"/>
          <w:sz w:val="24"/>
          <w:szCs w:val="24"/>
        </w:rPr>
        <w:t>ratégie qui se veut un outil pro</w:t>
      </w:r>
      <w:r>
        <w:rPr>
          <w:rFonts w:ascii="Bookman Old Style" w:hAnsi="Bookman Old Style" w:cs="Times New Roman"/>
          <w:sz w:val="24"/>
          <w:szCs w:val="24"/>
        </w:rPr>
        <w:t>acti</w:t>
      </w:r>
      <w:r w:rsidR="00A30F48">
        <w:rPr>
          <w:rFonts w:ascii="Bookman Old Style" w:hAnsi="Bookman Old Style" w:cs="Times New Roman"/>
          <w:sz w:val="24"/>
          <w:szCs w:val="24"/>
        </w:rPr>
        <w:t>f et d’action</w:t>
      </w:r>
      <w:r>
        <w:rPr>
          <w:rFonts w:ascii="Bookman Old Style" w:hAnsi="Bookman Old Style" w:cs="Times New Roman"/>
          <w:sz w:val="24"/>
          <w:szCs w:val="24"/>
        </w:rPr>
        <w:t xml:space="preserve"> au service du Gouvernement et de l’ensemble des acteurs au niveau national, met en exergue les valeurs endogènes ainsi que les pratiques favorables à la culture de la paix, identifie les insuffisances et les menaces en la matière et propose des actions à mettre en œuvre en vue de renforcer la conscience nationale. Le processus de relecture en cours  a permis de capitaliser non seulement</w:t>
      </w:r>
      <w:r w:rsidR="00FB672D">
        <w:rPr>
          <w:rFonts w:ascii="Bookman Old Style" w:hAnsi="Bookman Old Style" w:cs="Times New Roman"/>
          <w:sz w:val="24"/>
          <w:szCs w:val="24"/>
        </w:rPr>
        <w:t xml:space="preserve"> les acquis de sa mise </w:t>
      </w:r>
      <w:r w:rsidR="001764A5">
        <w:rPr>
          <w:rFonts w:ascii="Bookman Old Style" w:hAnsi="Bookman Old Style" w:cs="Times New Roman"/>
          <w:sz w:val="24"/>
          <w:szCs w:val="24"/>
        </w:rPr>
        <w:t>en œuvre</w:t>
      </w:r>
      <w:r w:rsidR="00FB672D">
        <w:rPr>
          <w:rFonts w:ascii="Bookman Old Style" w:hAnsi="Bookman Old Style" w:cs="Times New Roman"/>
          <w:sz w:val="24"/>
          <w:szCs w:val="24"/>
        </w:rPr>
        <w:t xml:space="preserve">, mais surtout de prendre en compte les nouveaux défis liés à la préservation de la paix </w:t>
      </w:r>
      <w:r w:rsidR="0055328C">
        <w:rPr>
          <w:rFonts w:ascii="Bookman Old Style" w:hAnsi="Bookman Old Style" w:cs="Times New Roman"/>
          <w:sz w:val="24"/>
          <w:szCs w:val="24"/>
        </w:rPr>
        <w:t>et au renforcement de la conscience</w:t>
      </w:r>
      <w:r w:rsidR="00FB672D">
        <w:rPr>
          <w:rFonts w:ascii="Bookman Old Style" w:hAnsi="Bookman Old Style" w:cs="Times New Roman"/>
          <w:sz w:val="24"/>
          <w:szCs w:val="24"/>
        </w:rPr>
        <w:t xml:space="preserve"> nationale. Aussi, la mise en p</w:t>
      </w:r>
      <w:r w:rsidR="00143CF5">
        <w:rPr>
          <w:rFonts w:ascii="Bookman Old Style" w:hAnsi="Bookman Old Style" w:cs="Times New Roman"/>
          <w:sz w:val="24"/>
          <w:szCs w:val="24"/>
        </w:rPr>
        <w:t>lace de l’observatoire national</w:t>
      </w:r>
      <w:r w:rsidR="00FB672D">
        <w:rPr>
          <w:rFonts w:ascii="Bookman Old Style" w:hAnsi="Bookman Old Style" w:cs="Times New Roman"/>
          <w:sz w:val="24"/>
          <w:szCs w:val="24"/>
        </w:rPr>
        <w:t xml:space="preserve"> de prévention et de gestion des conflits communautaire</w:t>
      </w:r>
      <w:r w:rsidR="001764A5">
        <w:rPr>
          <w:rFonts w:ascii="Bookman Old Style" w:hAnsi="Bookman Old Style" w:cs="Times New Roman"/>
          <w:sz w:val="24"/>
          <w:szCs w:val="24"/>
        </w:rPr>
        <w:t>s</w:t>
      </w:r>
      <w:r w:rsidR="00FB672D">
        <w:rPr>
          <w:rFonts w:ascii="Bookman Old Style" w:hAnsi="Bookman Old Style" w:cs="Times New Roman"/>
          <w:sz w:val="24"/>
          <w:szCs w:val="24"/>
        </w:rPr>
        <w:t xml:space="preserve"> dont </w:t>
      </w:r>
      <w:r w:rsidR="00AA30B0">
        <w:rPr>
          <w:rFonts w:ascii="Bookman Old Style" w:hAnsi="Bookman Old Style" w:cs="Times New Roman"/>
          <w:sz w:val="24"/>
          <w:szCs w:val="24"/>
        </w:rPr>
        <w:t xml:space="preserve">l’objectif est de responsabiliser la </w:t>
      </w:r>
      <w:r w:rsidR="001764A5">
        <w:rPr>
          <w:rFonts w:ascii="Bookman Old Style" w:hAnsi="Bookman Old Style" w:cs="Times New Roman"/>
          <w:sz w:val="24"/>
          <w:szCs w:val="24"/>
        </w:rPr>
        <w:t>population</w:t>
      </w:r>
      <w:r w:rsidR="00AA30B0">
        <w:rPr>
          <w:rFonts w:ascii="Bookman Old Style" w:hAnsi="Bookman Old Style" w:cs="Times New Roman"/>
          <w:sz w:val="24"/>
          <w:szCs w:val="24"/>
        </w:rPr>
        <w:t xml:space="preserve"> à la base dans la prise en charge des conflits qui naissent en son sein</w:t>
      </w:r>
      <w:r w:rsidR="0055328C">
        <w:rPr>
          <w:rFonts w:ascii="Bookman Old Style" w:hAnsi="Bookman Old Style" w:cs="Times New Roman"/>
          <w:sz w:val="24"/>
          <w:szCs w:val="24"/>
        </w:rPr>
        <w:t>,</w:t>
      </w:r>
      <w:r w:rsidR="00AA30B0">
        <w:rPr>
          <w:rFonts w:ascii="Bookman Old Style" w:hAnsi="Bookman Old Style" w:cs="Times New Roman"/>
          <w:sz w:val="24"/>
          <w:szCs w:val="24"/>
        </w:rPr>
        <w:t xml:space="preserve"> à travers la promotion des mécanismes endogènes de résolutio</w:t>
      </w:r>
      <w:r w:rsidR="000D56A0">
        <w:rPr>
          <w:rFonts w:ascii="Bookman Old Style" w:hAnsi="Bookman Old Style" w:cs="Times New Roman"/>
          <w:sz w:val="24"/>
          <w:szCs w:val="24"/>
        </w:rPr>
        <w:t xml:space="preserve">n et la veille </w:t>
      </w:r>
      <w:r w:rsidR="0055328C">
        <w:rPr>
          <w:rFonts w:ascii="Bookman Old Style" w:hAnsi="Bookman Old Style" w:cs="Times New Roman"/>
          <w:sz w:val="24"/>
          <w:szCs w:val="24"/>
        </w:rPr>
        <w:t xml:space="preserve">citoyenne, </w:t>
      </w:r>
      <w:r w:rsidR="000D56A0">
        <w:rPr>
          <w:rFonts w:ascii="Bookman Old Style" w:hAnsi="Bookman Old Style" w:cs="Times New Roman"/>
          <w:sz w:val="24"/>
          <w:szCs w:val="24"/>
        </w:rPr>
        <w:t xml:space="preserve">offre au Burkina Faso, un dispositif stratégique en faveur de la gestion structurelle de ces conflits. </w:t>
      </w:r>
      <w:r w:rsidR="00AA30B0">
        <w:rPr>
          <w:rFonts w:ascii="Bookman Old Style" w:hAnsi="Bookman Old Style" w:cs="Times New Roman"/>
          <w:sz w:val="24"/>
          <w:szCs w:val="24"/>
        </w:rPr>
        <w:t>L</w:t>
      </w:r>
      <w:r w:rsidR="00FB672D">
        <w:rPr>
          <w:rFonts w:ascii="Bookman Old Style" w:hAnsi="Bookman Old Style" w:cs="Times New Roman"/>
          <w:sz w:val="24"/>
          <w:szCs w:val="24"/>
        </w:rPr>
        <w:t>e processus d’</w:t>
      </w:r>
      <w:r w:rsidR="00AA30B0">
        <w:rPr>
          <w:rFonts w:ascii="Bookman Old Style" w:hAnsi="Bookman Old Style" w:cs="Times New Roman"/>
          <w:sz w:val="24"/>
          <w:szCs w:val="24"/>
        </w:rPr>
        <w:t>opérationnalisation</w:t>
      </w:r>
      <w:r w:rsidR="003869AF">
        <w:rPr>
          <w:rFonts w:ascii="Bookman Old Style" w:hAnsi="Bookman Old Style" w:cs="Times New Roman"/>
          <w:sz w:val="24"/>
          <w:szCs w:val="24"/>
        </w:rPr>
        <w:t xml:space="preserve"> </w:t>
      </w:r>
      <w:r w:rsidR="00996647">
        <w:rPr>
          <w:rFonts w:ascii="Bookman Old Style" w:hAnsi="Bookman Old Style" w:cs="Times New Roman"/>
          <w:sz w:val="24"/>
          <w:szCs w:val="24"/>
        </w:rPr>
        <w:t xml:space="preserve">de cet observatoire </w:t>
      </w:r>
      <w:r w:rsidR="00FB672D">
        <w:rPr>
          <w:rFonts w:ascii="Bookman Old Style" w:hAnsi="Bookman Old Style" w:cs="Times New Roman"/>
          <w:sz w:val="24"/>
          <w:szCs w:val="24"/>
        </w:rPr>
        <w:t>est en cours au niveau du Gouvernement</w:t>
      </w:r>
      <w:r w:rsidR="00996647">
        <w:rPr>
          <w:rFonts w:ascii="Bookman Old Style" w:hAnsi="Bookman Old Style" w:cs="Times New Roman"/>
          <w:sz w:val="24"/>
          <w:szCs w:val="24"/>
        </w:rPr>
        <w:t xml:space="preserve"> et</w:t>
      </w:r>
      <w:r w:rsidR="00FB672D">
        <w:rPr>
          <w:rFonts w:ascii="Bookman Old Style" w:hAnsi="Bookman Old Style" w:cs="Times New Roman"/>
          <w:sz w:val="24"/>
          <w:szCs w:val="24"/>
        </w:rPr>
        <w:t xml:space="preserve"> devrait contribuer à réduire le recours à la violence dans la résolution de ces conflits.</w:t>
      </w:r>
      <w:r w:rsidR="001764A5">
        <w:rPr>
          <w:rFonts w:ascii="Bookman Old Style" w:hAnsi="Bookman Old Style" w:cs="Times New Roman"/>
          <w:sz w:val="24"/>
          <w:szCs w:val="24"/>
        </w:rPr>
        <w:t xml:space="preserve"> Ces actions se mènent en cohérence avec les objectifs du </w:t>
      </w:r>
      <w:r w:rsidR="001764A5">
        <w:rPr>
          <w:rFonts w:ascii="Bookman Old Style" w:hAnsi="Bookman Old Style" w:cs="Times New Roman"/>
          <w:sz w:val="24"/>
          <w:szCs w:val="24"/>
        </w:rPr>
        <w:lastRenderedPageBreak/>
        <w:t>programme national de développement économique</w:t>
      </w:r>
      <w:r w:rsidR="000F1907">
        <w:rPr>
          <w:rFonts w:ascii="Bookman Old Style" w:hAnsi="Bookman Old Style" w:cs="Times New Roman"/>
          <w:sz w:val="24"/>
          <w:szCs w:val="24"/>
        </w:rPr>
        <w:t xml:space="preserve"> et social qui visent à terme l’amélioration d</w:t>
      </w:r>
      <w:r w:rsidR="001764A5">
        <w:rPr>
          <w:rFonts w:ascii="Bookman Old Style" w:hAnsi="Bookman Old Style" w:cs="Times New Roman"/>
          <w:sz w:val="24"/>
          <w:szCs w:val="24"/>
        </w:rPr>
        <w:t>es conditions de vie des populations et la promotion de la justice sociale.</w:t>
      </w:r>
    </w:p>
    <w:p w:rsidR="00AF6D9B" w:rsidRPr="00243678" w:rsidRDefault="00243678" w:rsidP="000F3D88">
      <w:pPr>
        <w:spacing w:before="120" w:after="120"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En dépit de ces eff</w:t>
      </w:r>
      <w:r w:rsidR="00AA30B0">
        <w:rPr>
          <w:rFonts w:ascii="Bookman Old Style" w:hAnsi="Bookman Old Style" w:cs="Times New Roman"/>
          <w:sz w:val="24"/>
          <w:szCs w:val="24"/>
        </w:rPr>
        <w:t>orts, l’actualité internationale</w:t>
      </w:r>
      <w:r w:rsidR="006E530B">
        <w:rPr>
          <w:rFonts w:ascii="Bookman Old Style" w:hAnsi="Bookman Old Style" w:cs="Times New Roman"/>
          <w:sz w:val="24"/>
          <w:szCs w:val="24"/>
        </w:rPr>
        <w:t xml:space="preserve"> et nationale</w:t>
      </w:r>
      <w:r w:rsidR="00AA30B0">
        <w:rPr>
          <w:rFonts w:ascii="Bookman Old Style" w:hAnsi="Bookman Old Style" w:cs="Times New Roman"/>
          <w:sz w:val="24"/>
          <w:szCs w:val="24"/>
        </w:rPr>
        <w:t xml:space="preserve"> r</w:t>
      </w:r>
      <w:r w:rsidR="005E4775">
        <w:rPr>
          <w:rFonts w:ascii="Bookman Old Style" w:hAnsi="Bookman Old Style" w:cs="Times New Roman"/>
          <w:sz w:val="24"/>
          <w:szCs w:val="24"/>
        </w:rPr>
        <w:t>este</w:t>
      </w:r>
      <w:r w:rsidR="00143CF5">
        <w:rPr>
          <w:rFonts w:ascii="Bookman Old Style" w:hAnsi="Bookman Old Style" w:cs="Times New Roman"/>
          <w:sz w:val="24"/>
          <w:szCs w:val="24"/>
        </w:rPr>
        <w:t>nt</w:t>
      </w:r>
      <w:r w:rsidR="005E4775">
        <w:rPr>
          <w:rFonts w:ascii="Bookman Old Style" w:hAnsi="Bookman Old Style" w:cs="Times New Roman"/>
          <w:sz w:val="24"/>
          <w:szCs w:val="24"/>
        </w:rPr>
        <w:t xml:space="preserve"> globalement </w:t>
      </w:r>
      <w:r w:rsidR="00AA30B0">
        <w:rPr>
          <w:rFonts w:ascii="Bookman Old Style" w:hAnsi="Bookman Old Style" w:cs="Times New Roman"/>
          <w:sz w:val="24"/>
          <w:szCs w:val="24"/>
        </w:rPr>
        <w:t>marquée</w:t>
      </w:r>
      <w:r w:rsidR="00143CF5">
        <w:rPr>
          <w:rFonts w:ascii="Bookman Old Style" w:hAnsi="Bookman Old Style" w:cs="Times New Roman"/>
          <w:sz w:val="24"/>
          <w:szCs w:val="24"/>
        </w:rPr>
        <w:t>s</w:t>
      </w:r>
      <w:r w:rsidR="00AA30B0">
        <w:rPr>
          <w:rFonts w:ascii="Bookman Old Style" w:hAnsi="Bookman Old Style" w:cs="Times New Roman"/>
          <w:sz w:val="24"/>
          <w:szCs w:val="24"/>
        </w:rPr>
        <w:t xml:space="preserve"> par</w:t>
      </w:r>
      <w:r w:rsidR="005E4775">
        <w:rPr>
          <w:rFonts w:ascii="Bookman Old Style" w:hAnsi="Bookman Old Style" w:cs="Times New Roman"/>
          <w:sz w:val="24"/>
          <w:szCs w:val="24"/>
        </w:rPr>
        <w:t xml:space="preserve"> de</w:t>
      </w:r>
      <w:r>
        <w:rPr>
          <w:rFonts w:ascii="Bookman Old Style" w:hAnsi="Bookman Old Style" w:cs="Times New Roman"/>
          <w:sz w:val="24"/>
          <w:szCs w:val="24"/>
        </w:rPr>
        <w:t>s</w:t>
      </w:r>
      <w:r w:rsidR="003869AF">
        <w:rPr>
          <w:rFonts w:ascii="Bookman Old Style" w:hAnsi="Bookman Old Style" w:cs="Times New Roman"/>
          <w:sz w:val="24"/>
          <w:szCs w:val="24"/>
        </w:rPr>
        <w:t xml:space="preserve"> </w:t>
      </w:r>
      <w:r w:rsidR="006E530B">
        <w:rPr>
          <w:rFonts w:ascii="Bookman Old Style" w:hAnsi="Bookman Old Style" w:cs="Times New Roman"/>
          <w:sz w:val="24"/>
          <w:szCs w:val="24"/>
        </w:rPr>
        <w:t>conflits et crises</w:t>
      </w:r>
      <w:r w:rsidR="003869A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de divers ordres</w:t>
      </w:r>
      <w:r w:rsidR="005E4775">
        <w:rPr>
          <w:rFonts w:ascii="Bookman Old Style" w:hAnsi="Bookman Old Style" w:cs="Times New Roman"/>
          <w:sz w:val="24"/>
          <w:szCs w:val="24"/>
        </w:rPr>
        <w:t xml:space="preserve"> qui ont provoqué un flux mas</w:t>
      </w:r>
      <w:r w:rsidR="00AA30B0">
        <w:rPr>
          <w:rFonts w:ascii="Bookman Old Style" w:hAnsi="Bookman Old Style" w:cs="Times New Roman"/>
          <w:sz w:val="24"/>
          <w:szCs w:val="24"/>
        </w:rPr>
        <w:t>sif de réfugiés et de déplacées à travers le monde.</w:t>
      </w:r>
      <w:r w:rsidR="003869A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L</w:t>
      </w:r>
      <w:r w:rsidR="006C6D2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es crises socio-politiques </w:t>
      </w:r>
      <w:r w:rsidR="00C51A2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qui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secouent la Syrie,</w:t>
      </w:r>
      <w:r w:rsidR="00C51A2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le </w:t>
      </w:r>
      <w:r w:rsidR="006C6D2F">
        <w:rPr>
          <w:rFonts w:ascii="Bookman Old Style" w:eastAsia="Times New Roman" w:hAnsi="Bookman Old Style" w:cs="Times New Roman"/>
          <w:color w:val="000000"/>
          <w:sz w:val="24"/>
          <w:szCs w:val="24"/>
        </w:rPr>
        <w:t>Buru</w:t>
      </w:r>
      <w:r w:rsidR="00C51A27">
        <w:rPr>
          <w:rFonts w:ascii="Bookman Old Style" w:eastAsia="Times New Roman" w:hAnsi="Bookman Old Style" w:cs="Times New Roman"/>
          <w:color w:val="000000"/>
          <w:sz w:val="24"/>
          <w:szCs w:val="24"/>
        </w:rPr>
        <w:t>ndi, la République</w:t>
      </w:r>
      <w:r w:rsidR="00C12F3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Centrafri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caine etc. traduisent cette tendance à la persistance de</w:t>
      </w:r>
      <w:r w:rsidR="00D179C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la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violence.</w:t>
      </w:r>
    </w:p>
    <w:p w:rsidR="00E36CBC" w:rsidRDefault="00FB672D" w:rsidP="000F3D88">
      <w:pPr>
        <w:spacing w:before="120" w:after="12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Au niveau national, le</w:t>
      </w:r>
      <w:r w:rsidR="00AF6D9B" w:rsidRPr="000D76D4">
        <w:rPr>
          <w:rFonts w:ascii="Bookman Old Style" w:hAnsi="Bookman Old Style" w:cs="Times New Roman"/>
          <w:sz w:val="24"/>
          <w:szCs w:val="24"/>
        </w:rPr>
        <w:t xml:space="preserve"> Burkina Faso fait toujours face à de nombreuses violences se manifestant </w:t>
      </w:r>
      <w:r w:rsidR="0043228D">
        <w:rPr>
          <w:rFonts w:ascii="Bookman Old Style" w:hAnsi="Bookman Old Style" w:cs="Times New Roman"/>
          <w:sz w:val="24"/>
          <w:szCs w:val="24"/>
        </w:rPr>
        <w:t xml:space="preserve">par endroits </w:t>
      </w:r>
      <w:r w:rsidR="00AF6D9B" w:rsidRPr="000D76D4">
        <w:rPr>
          <w:rFonts w:ascii="Bookman Old Style" w:hAnsi="Bookman Old Style" w:cs="Times New Roman"/>
          <w:sz w:val="24"/>
          <w:szCs w:val="24"/>
        </w:rPr>
        <w:t>p</w:t>
      </w:r>
      <w:r w:rsidR="00E36CBC">
        <w:rPr>
          <w:rFonts w:ascii="Bookman Old Style" w:hAnsi="Bookman Old Style" w:cs="Times New Roman"/>
          <w:sz w:val="24"/>
          <w:szCs w:val="24"/>
        </w:rPr>
        <w:t>ar des conflits communautaires, la montée de la radicalisation et de l’extrémisme violent, les</w:t>
      </w:r>
      <w:r w:rsidR="00AF6D9B" w:rsidRPr="000D76D4">
        <w:rPr>
          <w:rFonts w:ascii="Bookman Old Style" w:hAnsi="Bookman Old Style" w:cs="Times New Roman"/>
          <w:sz w:val="24"/>
          <w:szCs w:val="24"/>
        </w:rPr>
        <w:t xml:space="preserve"> attaq</w:t>
      </w:r>
      <w:r w:rsidR="0043228D">
        <w:rPr>
          <w:rFonts w:ascii="Bookman Old Style" w:hAnsi="Bookman Old Style" w:cs="Times New Roman"/>
          <w:sz w:val="24"/>
          <w:szCs w:val="24"/>
        </w:rPr>
        <w:t>ues terroristes à répétition, l’incivisme croissant</w:t>
      </w:r>
      <w:r w:rsidR="0048026E">
        <w:rPr>
          <w:rFonts w:ascii="Bookman Old Style" w:hAnsi="Bookman Old Style" w:cs="Times New Roman"/>
          <w:sz w:val="24"/>
          <w:szCs w:val="24"/>
        </w:rPr>
        <w:t>, les dérives des groupes d’auto-défense</w:t>
      </w:r>
      <w:r w:rsidR="003869AF">
        <w:rPr>
          <w:rFonts w:ascii="Bookman Old Style" w:hAnsi="Bookman Old Style" w:cs="Times New Roman"/>
          <w:sz w:val="24"/>
          <w:szCs w:val="24"/>
        </w:rPr>
        <w:t xml:space="preserve"> </w:t>
      </w:r>
      <w:r w:rsidR="000D76D4">
        <w:rPr>
          <w:rFonts w:ascii="Bookman Old Style" w:hAnsi="Bookman Old Style" w:cs="Times New Roman"/>
          <w:sz w:val="24"/>
          <w:szCs w:val="24"/>
        </w:rPr>
        <w:t>et d</w:t>
      </w:r>
      <w:r w:rsidR="00AF6D9B" w:rsidRPr="000D76D4">
        <w:rPr>
          <w:rFonts w:ascii="Bookman Old Style" w:hAnsi="Bookman Old Style" w:cs="Times New Roman"/>
          <w:sz w:val="24"/>
          <w:szCs w:val="24"/>
        </w:rPr>
        <w:t xml:space="preserve">es violences </w:t>
      </w:r>
      <w:r w:rsidR="00324604">
        <w:rPr>
          <w:rFonts w:ascii="Bookman Old Style" w:hAnsi="Bookman Old Style" w:cs="Times New Roman"/>
          <w:sz w:val="24"/>
          <w:szCs w:val="24"/>
        </w:rPr>
        <w:t xml:space="preserve">en milieu </w:t>
      </w:r>
      <w:r w:rsidR="00AF6D9B" w:rsidRPr="000D76D4">
        <w:rPr>
          <w:rFonts w:ascii="Bookman Old Style" w:hAnsi="Bookman Old Style" w:cs="Times New Roman"/>
          <w:sz w:val="24"/>
          <w:szCs w:val="24"/>
        </w:rPr>
        <w:t xml:space="preserve">urbain. Cette situation peut être </w:t>
      </w:r>
      <w:r w:rsidR="0048026E">
        <w:rPr>
          <w:rFonts w:ascii="Bookman Old Style" w:hAnsi="Bookman Old Style" w:cs="Times New Roman"/>
          <w:sz w:val="24"/>
          <w:szCs w:val="24"/>
        </w:rPr>
        <w:t xml:space="preserve">notamment </w:t>
      </w:r>
      <w:r w:rsidR="00AF6D9B" w:rsidRPr="000D76D4">
        <w:rPr>
          <w:rFonts w:ascii="Bookman Old Style" w:hAnsi="Bookman Old Style" w:cs="Times New Roman"/>
          <w:sz w:val="24"/>
          <w:szCs w:val="24"/>
        </w:rPr>
        <w:t>illustrée par</w:t>
      </w:r>
      <w:r w:rsidR="00AF6D9B" w:rsidRPr="000D76D4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les récents évènements de Tialgo, dans la Province du Sanguié, </w:t>
      </w:r>
      <w:r w:rsidR="00C51A27">
        <w:rPr>
          <w:rFonts w:ascii="Bookman Old Style" w:eastAsia="Calibri" w:hAnsi="Bookman Old Style" w:cs="Times New Roman"/>
          <w:color w:val="000000"/>
          <w:sz w:val="24"/>
          <w:szCs w:val="24"/>
        </w:rPr>
        <w:t>l</w:t>
      </w:r>
      <w:r w:rsidR="00172B76">
        <w:rPr>
          <w:rFonts w:ascii="Bookman Old Style" w:eastAsia="Calibri" w:hAnsi="Bookman Old Style" w:cs="Times New Roman"/>
          <w:color w:val="000000"/>
          <w:sz w:val="24"/>
          <w:szCs w:val="24"/>
        </w:rPr>
        <w:t>es</w:t>
      </w:r>
      <w:r w:rsidR="00AF6D9B" w:rsidRPr="000D76D4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traitement</w:t>
      </w:r>
      <w:r w:rsidR="00172B76">
        <w:rPr>
          <w:rFonts w:ascii="Bookman Old Style" w:eastAsia="Calibri" w:hAnsi="Bookman Old Style" w:cs="Times New Roman"/>
          <w:color w:val="000000"/>
          <w:sz w:val="24"/>
          <w:szCs w:val="24"/>
        </w:rPr>
        <w:t>s</w:t>
      </w:r>
      <w:r w:rsidR="00AF6D9B" w:rsidRPr="000D76D4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cruel</w:t>
      </w:r>
      <w:r w:rsidR="00172B76">
        <w:rPr>
          <w:rFonts w:ascii="Bookman Old Style" w:eastAsia="Calibri" w:hAnsi="Bookman Old Style" w:cs="Times New Roman"/>
          <w:color w:val="000000"/>
          <w:sz w:val="24"/>
          <w:szCs w:val="24"/>
        </w:rPr>
        <w:t>s</w:t>
      </w:r>
      <w:r w:rsidR="00AF6D9B" w:rsidRPr="000D76D4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inhumain</w:t>
      </w:r>
      <w:r w:rsidR="00172B76">
        <w:rPr>
          <w:rFonts w:ascii="Bookman Old Style" w:eastAsia="Calibri" w:hAnsi="Bookman Old Style" w:cs="Times New Roman"/>
          <w:color w:val="000000"/>
          <w:sz w:val="24"/>
          <w:szCs w:val="24"/>
        </w:rPr>
        <w:t>s</w:t>
      </w:r>
      <w:r w:rsidR="00AF6D9B" w:rsidRPr="000D76D4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et dégradant</w:t>
      </w:r>
      <w:r w:rsidR="00172B76">
        <w:rPr>
          <w:rFonts w:ascii="Bookman Old Style" w:eastAsia="Calibri" w:hAnsi="Bookman Old Style" w:cs="Times New Roman"/>
          <w:color w:val="000000"/>
          <w:sz w:val="24"/>
          <w:szCs w:val="24"/>
        </w:rPr>
        <w:t>s</w:t>
      </w:r>
      <w:r w:rsidR="00AF6D9B" w:rsidRPr="000D76D4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subis par l’</w:t>
      </w:r>
      <w:r w:rsidR="0048026E">
        <w:rPr>
          <w:rFonts w:ascii="Bookman Old Style" w:eastAsia="Calibri" w:hAnsi="Bookman Old Style" w:cs="Times New Roman"/>
          <w:color w:val="000000"/>
          <w:sz w:val="24"/>
          <w:szCs w:val="24"/>
        </w:rPr>
        <w:t>artiste musicienne Adja DIVINE</w:t>
      </w:r>
      <w:r w:rsidR="00AF6D9B" w:rsidRPr="000D76D4">
        <w:rPr>
          <w:rFonts w:ascii="Bookman Old Style" w:eastAsia="Calibri" w:hAnsi="Bookman Old Style" w:cs="Times New Roman"/>
          <w:color w:val="000000"/>
          <w:sz w:val="24"/>
          <w:szCs w:val="24"/>
        </w:rPr>
        <w:t>,</w:t>
      </w:r>
      <w:r w:rsidR="00847205" w:rsidRPr="000D76D4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l’assassinat du Sous-officier Mahamady ILBOUDO suite à une altercation,</w:t>
      </w:r>
      <w:r w:rsidR="00C51A27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les</w:t>
      </w:r>
      <w:r w:rsidR="00AF6D9B" w:rsidRPr="000D76D4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contes</w:t>
      </w:r>
      <w:r w:rsidR="00C51A27">
        <w:rPr>
          <w:rFonts w:ascii="Bookman Old Style" w:eastAsia="Calibri" w:hAnsi="Bookman Old Style" w:cs="Times New Roman"/>
          <w:color w:val="000000"/>
          <w:sz w:val="24"/>
          <w:szCs w:val="24"/>
        </w:rPr>
        <w:t>ta</w:t>
      </w:r>
      <w:r w:rsidR="00AF6D9B" w:rsidRPr="000D76D4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tions des résultats des élections municipales reprises dans certaines communes, </w:t>
      </w:r>
      <w:r w:rsidR="00AF6D9B" w:rsidRPr="000D76D4">
        <w:rPr>
          <w:rFonts w:ascii="Bookman Old Style" w:hAnsi="Bookman Old Style" w:cs="Times New Roman"/>
          <w:sz w:val="24"/>
          <w:szCs w:val="24"/>
        </w:rPr>
        <w:t>la défianc</w:t>
      </w:r>
      <w:r w:rsidR="0048026E">
        <w:rPr>
          <w:rFonts w:ascii="Bookman Old Style" w:hAnsi="Bookman Old Style" w:cs="Times New Roman"/>
          <w:sz w:val="24"/>
          <w:szCs w:val="24"/>
        </w:rPr>
        <w:t xml:space="preserve">e de l’autorité </w:t>
      </w:r>
      <w:r w:rsidR="006E530B">
        <w:rPr>
          <w:rFonts w:ascii="Bookman Old Style" w:hAnsi="Bookman Old Style" w:cs="Times New Roman"/>
          <w:sz w:val="24"/>
          <w:szCs w:val="24"/>
        </w:rPr>
        <w:t>de l’Etat observée au quotidien, les attaques du café Istanbul et les enlèvements, etc.</w:t>
      </w:r>
    </w:p>
    <w:p w:rsidR="00AF6D9B" w:rsidRPr="000D76D4" w:rsidRDefault="00AA30B0" w:rsidP="000F3D88">
      <w:pPr>
        <w:spacing w:before="120" w:after="12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Ces violences</w:t>
      </w:r>
      <w:r w:rsidR="003869A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48026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occasionnent des violations massives des droits humains, </w:t>
      </w:r>
      <w:r w:rsidRPr="000D76D4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causent de grandes souffrances </w:t>
      </w:r>
      <w:r w:rsidR="0048026E">
        <w:rPr>
          <w:rFonts w:ascii="Bookman Old Style" w:eastAsia="Times New Roman" w:hAnsi="Bookman Old Style" w:cs="Times New Roman"/>
          <w:color w:val="000000"/>
          <w:sz w:val="24"/>
          <w:szCs w:val="24"/>
        </w:rPr>
        <w:t>aux populations</w:t>
      </w:r>
      <w:r w:rsidR="0043228D">
        <w:rPr>
          <w:rFonts w:ascii="Bookman Old Style" w:eastAsia="Times New Roman" w:hAnsi="Bookman Old Style" w:cs="Times New Roman"/>
          <w:color w:val="000000"/>
          <w:sz w:val="24"/>
          <w:szCs w:val="24"/>
        </w:rPr>
        <w:t>, mettent à rude épreuve</w:t>
      </w:r>
      <w:r w:rsidR="00E95D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la cohésion sociale</w:t>
      </w:r>
      <w:r w:rsidR="003869A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0D76D4">
        <w:rPr>
          <w:rFonts w:ascii="Bookman Old Style" w:eastAsia="Times New Roman" w:hAnsi="Bookman Old Style" w:cs="Times New Roman"/>
          <w:color w:val="000000"/>
          <w:sz w:val="24"/>
          <w:szCs w:val="24"/>
        </w:rPr>
        <w:t>et</w:t>
      </w:r>
      <w:r w:rsidR="0048026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fragilisent les efforts des différents acteurs en matière de développement</w:t>
      </w:r>
      <w:r w:rsidRPr="000D76D4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  <w:r w:rsidR="003869A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8D5261">
        <w:rPr>
          <w:rFonts w:ascii="Bookman Old Style" w:hAnsi="Bookman Old Style" w:cs="Times New Roman"/>
          <w:sz w:val="24"/>
          <w:szCs w:val="24"/>
        </w:rPr>
        <w:t xml:space="preserve">Cette situation, loin d’ébranler notre foi et nos aspirations légitimes à un monde meilleur, </w:t>
      </w:r>
      <w:r w:rsidR="00D925B8">
        <w:rPr>
          <w:rFonts w:ascii="Bookman Old Style" w:hAnsi="Bookman Old Style" w:cs="Times New Roman"/>
          <w:sz w:val="24"/>
          <w:szCs w:val="24"/>
        </w:rPr>
        <w:t xml:space="preserve">nous </w:t>
      </w:r>
      <w:r w:rsidR="008D5261">
        <w:rPr>
          <w:rFonts w:ascii="Bookman Old Style" w:hAnsi="Bookman Old Style" w:cs="Times New Roman"/>
          <w:sz w:val="24"/>
          <w:szCs w:val="24"/>
        </w:rPr>
        <w:t xml:space="preserve">rappelle simplement </w:t>
      </w:r>
      <w:r w:rsidR="00D925B8">
        <w:rPr>
          <w:rFonts w:ascii="Bookman Old Style" w:hAnsi="Bookman Old Style" w:cs="Times New Roman"/>
          <w:sz w:val="24"/>
          <w:szCs w:val="24"/>
        </w:rPr>
        <w:t xml:space="preserve">que </w:t>
      </w:r>
      <w:r w:rsidR="00CE0A21" w:rsidRPr="000D76D4">
        <w:rPr>
          <w:rFonts w:ascii="Bookman Old Style" w:hAnsi="Bookman Old Style" w:cs="Times New Roman"/>
          <w:sz w:val="24"/>
          <w:szCs w:val="24"/>
        </w:rPr>
        <w:t xml:space="preserve">la paix </w:t>
      </w:r>
      <w:r w:rsidR="0067286C">
        <w:rPr>
          <w:rFonts w:ascii="Bookman Old Style" w:hAnsi="Bookman Old Style" w:cs="Times New Roman"/>
          <w:sz w:val="24"/>
          <w:szCs w:val="24"/>
        </w:rPr>
        <w:t>est une quête permanente, s</w:t>
      </w:r>
      <w:r w:rsidR="00760DD6">
        <w:rPr>
          <w:rFonts w:ascii="Bookman Old Style" w:hAnsi="Bookman Old Style" w:cs="Times New Roman"/>
          <w:sz w:val="24"/>
          <w:szCs w:val="24"/>
        </w:rPr>
        <w:t>on maintien et</w:t>
      </w:r>
      <w:r w:rsidR="00CE0A21" w:rsidRPr="000D76D4">
        <w:rPr>
          <w:rFonts w:ascii="Bookman Old Style" w:hAnsi="Bookman Old Style" w:cs="Times New Roman"/>
          <w:sz w:val="24"/>
          <w:szCs w:val="24"/>
        </w:rPr>
        <w:t xml:space="preserve"> sa consolidation demeurent un combat de longue haleine nécessitant la promotion constante des valeurs sociales </w:t>
      </w:r>
      <w:r w:rsidR="0067286C">
        <w:rPr>
          <w:rFonts w:ascii="Bookman Old Style" w:hAnsi="Bookman Old Style" w:cs="Times New Roman"/>
          <w:sz w:val="24"/>
          <w:szCs w:val="24"/>
        </w:rPr>
        <w:t>de paix, de tolérance et de fraternité</w:t>
      </w:r>
      <w:r w:rsidR="00A46372">
        <w:rPr>
          <w:rFonts w:ascii="Bookman Old Style" w:hAnsi="Bookman Old Style" w:cs="Times New Roman"/>
          <w:sz w:val="24"/>
          <w:szCs w:val="24"/>
        </w:rPr>
        <w:t>.</w:t>
      </w:r>
    </w:p>
    <w:p w:rsidR="00324604" w:rsidRPr="00324604" w:rsidRDefault="009B1161" w:rsidP="000F3D88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D76D4">
        <w:rPr>
          <w:rFonts w:ascii="Bookman Old Style" w:hAnsi="Bookman Old Style" w:cs="Times New Roman"/>
          <w:sz w:val="24"/>
          <w:szCs w:val="24"/>
        </w:rPr>
        <w:t>Pour l’édition 201</w:t>
      </w:r>
      <w:r w:rsidR="00847205" w:rsidRPr="000D76D4">
        <w:rPr>
          <w:rFonts w:ascii="Bookman Old Style" w:hAnsi="Bookman Old Style" w:cs="Times New Roman"/>
          <w:sz w:val="24"/>
          <w:szCs w:val="24"/>
        </w:rPr>
        <w:t>7</w:t>
      </w:r>
      <w:r w:rsidRPr="000D76D4">
        <w:rPr>
          <w:rFonts w:ascii="Bookman Old Style" w:hAnsi="Bookman Old Style" w:cs="Times New Roman"/>
          <w:sz w:val="24"/>
          <w:szCs w:val="24"/>
        </w:rPr>
        <w:t xml:space="preserve">, </w:t>
      </w:r>
      <w:r w:rsidR="006C6D2F">
        <w:rPr>
          <w:rFonts w:ascii="Bookman Old Style" w:hAnsi="Bookman Old Style" w:cs="Times New Roman"/>
          <w:sz w:val="24"/>
          <w:szCs w:val="24"/>
        </w:rPr>
        <w:t xml:space="preserve">la communauté internationale commémore </w:t>
      </w:r>
      <w:r w:rsidRPr="000D76D4">
        <w:rPr>
          <w:rFonts w:ascii="Bookman Old Style" w:hAnsi="Bookman Old Style" w:cs="Times New Roman"/>
          <w:sz w:val="24"/>
          <w:szCs w:val="24"/>
        </w:rPr>
        <w:t>la Journée internationale de la Paix</w:t>
      </w:r>
      <w:r w:rsidR="006C6D2F">
        <w:rPr>
          <w:rFonts w:ascii="Bookman Old Style" w:hAnsi="Bookman Old Style" w:cs="Times New Roman"/>
          <w:sz w:val="24"/>
          <w:szCs w:val="24"/>
        </w:rPr>
        <w:t xml:space="preserve"> sous le </w:t>
      </w:r>
      <w:r w:rsidR="008247B6">
        <w:rPr>
          <w:rFonts w:ascii="Bookman Old Style" w:hAnsi="Bookman Old Style" w:cs="Times New Roman"/>
          <w:sz w:val="24"/>
          <w:szCs w:val="24"/>
        </w:rPr>
        <w:t>thème</w:t>
      </w:r>
      <w:r w:rsidR="006C6D2F">
        <w:rPr>
          <w:rFonts w:ascii="Bookman Old Style" w:hAnsi="Bookman Old Style" w:cs="Times New Roman"/>
          <w:sz w:val="24"/>
          <w:szCs w:val="24"/>
        </w:rPr>
        <w:t> </w:t>
      </w:r>
      <w:r w:rsidR="006C6D2F" w:rsidRPr="008247B6">
        <w:rPr>
          <w:rFonts w:ascii="Bookman Old Style" w:hAnsi="Bookman Old Style" w:cs="Times New Roman"/>
          <w:b/>
          <w:i/>
          <w:sz w:val="24"/>
          <w:szCs w:val="24"/>
        </w:rPr>
        <w:t xml:space="preserve">: « Ensemble pour la paix : respect, dignité et </w:t>
      </w:r>
      <w:r w:rsidR="008247B6" w:rsidRPr="008247B6">
        <w:rPr>
          <w:rFonts w:ascii="Bookman Old Style" w:hAnsi="Bookman Old Style" w:cs="Times New Roman"/>
          <w:b/>
          <w:i/>
          <w:sz w:val="24"/>
          <w:szCs w:val="24"/>
        </w:rPr>
        <w:t>sécurité</w:t>
      </w:r>
      <w:r w:rsidR="006C6D2F" w:rsidRPr="008247B6">
        <w:rPr>
          <w:rFonts w:ascii="Bookman Old Style" w:hAnsi="Bookman Old Style" w:cs="Times New Roman"/>
          <w:b/>
          <w:i/>
          <w:sz w:val="24"/>
          <w:szCs w:val="24"/>
        </w:rPr>
        <w:t xml:space="preserve"> pour tous »</w:t>
      </w:r>
      <w:r w:rsidR="006C6D2F">
        <w:rPr>
          <w:rFonts w:ascii="Bookman Old Style" w:hAnsi="Bookman Old Style" w:cs="Times New Roman"/>
          <w:sz w:val="24"/>
          <w:szCs w:val="24"/>
        </w:rPr>
        <w:t>.</w:t>
      </w:r>
      <w:r w:rsidR="00324604" w:rsidRPr="00324604">
        <w:rPr>
          <w:rFonts w:ascii="Bookman Old Style" w:eastAsia="Times New Roman" w:hAnsi="Bookman Old Style" w:cs="Times New Roman"/>
          <w:sz w:val="24"/>
          <w:szCs w:val="24"/>
        </w:rPr>
        <w:t xml:space="preserve">Ce thème a été choisi pour mettre à l’honneur la Campagne ENSEMBLE, une initiative mondiale des Nations </w:t>
      </w:r>
      <w:r w:rsidR="00324604" w:rsidRPr="00324604">
        <w:rPr>
          <w:rFonts w:ascii="Bookman Old Style" w:eastAsia="Times New Roman" w:hAnsi="Bookman Old Style" w:cs="Times New Roman"/>
          <w:sz w:val="24"/>
          <w:szCs w:val="24"/>
        </w:rPr>
        <w:lastRenderedPageBreak/>
        <w:t>Unies qui favorise le respect, la sécurité et la dignité pour toute personne forcée par les circonstances à fuir son domicile à la recherche d’une vie meilleure.</w:t>
      </w:r>
    </w:p>
    <w:p w:rsidR="006A4370" w:rsidRDefault="006C6D2F" w:rsidP="000F3D88">
      <w:pPr>
        <w:tabs>
          <w:tab w:val="left" w:pos="2145"/>
        </w:tabs>
        <w:spacing w:before="120" w:after="120" w:line="360" w:lineRule="auto"/>
        <w:ind w:right="57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Au</w:t>
      </w:r>
      <w:r w:rsidR="00A44D76">
        <w:rPr>
          <w:rFonts w:ascii="Bookman Old Style" w:hAnsi="Bookman Old Style" w:cs="Times New Roman"/>
          <w:sz w:val="24"/>
          <w:szCs w:val="24"/>
        </w:rPr>
        <w:t xml:space="preserve"> Burkina Faso</w:t>
      </w:r>
      <w:r w:rsidR="00E36CBC">
        <w:rPr>
          <w:rFonts w:ascii="Bookman Old Style" w:hAnsi="Bookman Old Style" w:cs="Times New Roman"/>
          <w:sz w:val="24"/>
          <w:szCs w:val="24"/>
        </w:rPr>
        <w:t>, les activités commémoratives</w:t>
      </w:r>
      <w:r w:rsidR="00F7236D">
        <w:rPr>
          <w:rFonts w:ascii="Bookman Old Style" w:hAnsi="Bookman Old Style" w:cs="Times New Roman"/>
          <w:sz w:val="24"/>
          <w:szCs w:val="24"/>
        </w:rPr>
        <w:t xml:space="preserve"> de la Journée internationale de la paix</w:t>
      </w:r>
      <w:r w:rsidR="003869AF">
        <w:rPr>
          <w:rFonts w:ascii="Bookman Old Style" w:hAnsi="Bookman Old Style" w:cs="Times New Roman"/>
          <w:sz w:val="24"/>
          <w:szCs w:val="24"/>
        </w:rPr>
        <w:t xml:space="preserve"> </w:t>
      </w:r>
      <w:r w:rsidR="0016421A">
        <w:rPr>
          <w:rFonts w:ascii="Bookman Old Style" w:hAnsi="Bookman Old Style" w:cs="Times New Roman"/>
          <w:sz w:val="24"/>
          <w:szCs w:val="24"/>
        </w:rPr>
        <w:t>se dérouleront</w:t>
      </w:r>
      <w:r w:rsidR="009B1161" w:rsidRPr="000D76D4">
        <w:rPr>
          <w:rFonts w:ascii="Bookman Old Style" w:hAnsi="Bookman Old Style" w:cs="Times New Roman"/>
          <w:sz w:val="24"/>
          <w:szCs w:val="24"/>
        </w:rPr>
        <w:t xml:space="preserve"> en différé simultané</w:t>
      </w:r>
      <w:r w:rsidR="0043228D">
        <w:rPr>
          <w:rFonts w:ascii="Bookman Old Style" w:hAnsi="Bookman Old Style" w:cs="Times New Roman"/>
          <w:sz w:val="24"/>
          <w:szCs w:val="24"/>
        </w:rPr>
        <w:t>ment</w:t>
      </w:r>
      <w:r w:rsidR="009B1161" w:rsidRPr="000D76D4">
        <w:rPr>
          <w:rFonts w:ascii="Bookman Old Style" w:hAnsi="Bookman Old Style" w:cs="Times New Roman"/>
          <w:sz w:val="24"/>
          <w:szCs w:val="24"/>
        </w:rPr>
        <w:t xml:space="preserve"> avec celle de la Journée internationale de la Tolérance, célébrée</w:t>
      </w:r>
      <w:r w:rsidR="00847205" w:rsidRPr="000D76D4">
        <w:rPr>
          <w:rFonts w:ascii="Bookman Old Style" w:hAnsi="Bookman Old Style" w:cs="Times New Roman"/>
          <w:sz w:val="24"/>
          <w:szCs w:val="24"/>
        </w:rPr>
        <w:t xml:space="preserve"> le 16 novembre de chaque année</w:t>
      </w:r>
      <w:r w:rsidR="009B1161" w:rsidRPr="000D76D4">
        <w:rPr>
          <w:rFonts w:ascii="Bookman Old Style" w:hAnsi="Bookman Old Style" w:cs="Times New Roman"/>
          <w:sz w:val="24"/>
          <w:szCs w:val="24"/>
        </w:rPr>
        <w:t xml:space="preserve">. </w:t>
      </w:r>
      <w:r w:rsidR="00A44D76">
        <w:rPr>
          <w:rFonts w:ascii="Bookman Old Style" w:hAnsi="Bookman Old Style" w:cs="Times New Roman"/>
          <w:sz w:val="24"/>
          <w:szCs w:val="24"/>
        </w:rPr>
        <w:t>Cette</w:t>
      </w:r>
      <w:r w:rsidR="009B1161" w:rsidRPr="000D76D4">
        <w:rPr>
          <w:rFonts w:ascii="Bookman Old Style" w:hAnsi="Bookman Old Style" w:cs="Times New Roman"/>
          <w:sz w:val="24"/>
          <w:szCs w:val="24"/>
        </w:rPr>
        <w:t xml:space="preserve"> commémoration simultanée des journées internationales de la Paix et de la Tolérance se déroulera du </w:t>
      </w:r>
      <w:r w:rsidR="009B1161" w:rsidRPr="000D76D4">
        <w:rPr>
          <w:rFonts w:ascii="Bookman Old Style" w:hAnsi="Bookman Old Style" w:cs="Times New Roman"/>
          <w:b/>
          <w:sz w:val="24"/>
          <w:szCs w:val="24"/>
        </w:rPr>
        <w:t>21 septembre au 1</w:t>
      </w:r>
      <w:r w:rsidR="00847205" w:rsidRPr="000D76D4">
        <w:rPr>
          <w:rFonts w:ascii="Bookman Old Style" w:hAnsi="Bookman Old Style" w:cs="Times New Roman"/>
          <w:b/>
          <w:sz w:val="24"/>
          <w:szCs w:val="24"/>
        </w:rPr>
        <w:t>6 novembre 2017</w:t>
      </w:r>
      <w:r w:rsidR="009B1161" w:rsidRPr="000D76D4">
        <w:rPr>
          <w:rFonts w:ascii="Bookman Old Style" w:hAnsi="Bookman Old Style" w:cs="Times New Roman"/>
          <w:sz w:val="24"/>
          <w:szCs w:val="24"/>
        </w:rPr>
        <w:t xml:space="preserve"> dans la </w:t>
      </w:r>
      <w:r w:rsidR="009B1161" w:rsidRPr="000D76D4">
        <w:rPr>
          <w:rFonts w:ascii="Bookman Old Style" w:hAnsi="Bookman Old Style" w:cs="Times New Roman"/>
          <w:b/>
          <w:sz w:val="24"/>
          <w:szCs w:val="24"/>
        </w:rPr>
        <w:t xml:space="preserve">Région </w:t>
      </w:r>
      <w:r w:rsidR="00847205" w:rsidRPr="000D76D4">
        <w:rPr>
          <w:rFonts w:ascii="Bookman Old Style" w:hAnsi="Bookman Old Style" w:cs="Times New Roman"/>
          <w:b/>
          <w:sz w:val="24"/>
          <w:szCs w:val="24"/>
        </w:rPr>
        <w:t>du Nord</w:t>
      </w:r>
      <w:r w:rsidR="009B1161" w:rsidRPr="000D76D4">
        <w:rPr>
          <w:rFonts w:ascii="Bookman Old Style" w:hAnsi="Bookman Old Style" w:cs="Times New Roman"/>
          <w:sz w:val="24"/>
          <w:szCs w:val="24"/>
        </w:rPr>
        <w:t xml:space="preserve"> sous le thème </w:t>
      </w:r>
      <w:r w:rsidR="003869AF" w:rsidRPr="000D76D4">
        <w:rPr>
          <w:rFonts w:ascii="Bookman Old Style" w:hAnsi="Bookman Old Style" w:cs="Times New Roman"/>
          <w:sz w:val="24"/>
          <w:szCs w:val="24"/>
        </w:rPr>
        <w:t>:</w:t>
      </w:r>
      <w:r w:rsidR="003869AF">
        <w:rPr>
          <w:rFonts w:ascii="Bookman Old Style" w:hAnsi="Bookman Old Style" w:cs="Times New Roman"/>
          <w:b/>
          <w:i/>
          <w:sz w:val="24"/>
          <w:szCs w:val="24"/>
        </w:rPr>
        <w:t xml:space="preserve"> «</w:t>
      </w:r>
      <w:r w:rsidR="001E3D87">
        <w:rPr>
          <w:rFonts w:ascii="Bookman Old Style" w:hAnsi="Bookman Old Style" w:cs="Times New Roman"/>
          <w:b/>
          <w:i/>
          <w:sz w:val="24"/>
          <w:szCs w:val="24"/>
        </w:rPr>
        <w:t> </w:t>
      </w:r>
      <w:r w:rsidR="001E3D87" w:rsidRPr="001E3D87">
        <w:rPr>
          <w:rFonts w:ascii="Bookman Old Style" w:hAnsi="Bookman Old Style" w:cs="Times New Roman"/>
          <w:b/>
          <w:i/>
          <w:sz w:val="24"/>
          <w:szCs w:val="24"/>
        </w:rPr>
        <w:t>Participation citoyenne à la préservation de la paix et de la sécurité : enjeux, défis et perspectives</w:t>
      </w:r>
      <w:r w:rsidR="009B1161" w:rsidRPr="001E3D87">
        <w:rPr>
          <w:rFonts w:ascii="Bookman Old Style" w:hAnsi="Bookman Old Style" w:cs="Times New Roman"/>
          <w:b/>
          <w:i/>
          <w:sz w:val="24"/>
          <w:szCs w:val="24"/>
        </w:rPr>
        <w:t> ».</w:t>
      </w:r>
    </w:p>
    <w:p w:rsidR="009B1161" w:rsidRPr="006A4370" w:rsidRDefault="006A4370" w:rsidP="000F3D88">
      <w:pPr>
        <w:tabs>
          <w:tab w:val="left" w:pos="2145"/>
        </w:tabs>
        <w:spacing w:before="120" w:after="120" w:line="360" w:lineRule="auto"/>
        <w:ind w:right="57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0D76D4">
        <w:rPr>
          <w:rFonts w:ascii="Bookman Old Style" w:hAnsi="Bookman Old Style" w:cs="Times New Roman"/>
          <w:sz w:val="24"/>
          <w:szCs w:val="24"/>
        </w:rPr>
        <w:t>Ce</w:t>
      </w:r>
      <w:r w:rsidR="009B1161" w:rsidRPr="000D76D4">
        <w:rPr>
          <w:rFonts w:ascii="Bookman Old Style" w:hAnsi="Bookman Old Style" w:cs="Times New Roman"/>
          <w:sz w:val="24"/>
          <w:szCs w:val="24"/>
        </w:rPr>
        <w:t xml:space="preserve"> thème vise essentiellement</w:t>
      </w:r>
      <w:r w:rsidR="003869AF">
        <w:rPr>
          <w:rFonts w:ascii="Bookman Old Style" w:hAnsi="Bookman Old Style" w:cs="Times New Roman"/>
          <w:sz w:val="24"/>
          <w:szCs w:val="24"/>
        </w:rPr>
        <w:t xml:space="preserve"> </w:t>
      </w:r>
      <w:r w:rsidR="00902E83">
        <w:rPr>
          <w:rFonts w:ascii="Bookman Old Style" w:hAnsi="Bookman Old Style" w:cs="Times New Roman"/>
          <w:sz w:val="24"/>
          <w:szCs w:val="24"/>
        </w:rPr>
        <w:t>à</w:t>
      </w:r>
      <w:r w:rsidR="003869AF">
        <w:rPr>
          <w:rFonts w:ascii="Bookman Old Style" w:hAnsi="Bookman Old Style" w:cs="Times New Roman"/>
          <w:sz w:val="24"/>
          <w:szCs w:val="24"/>
        </w:rPr>
        <w:t xml:space="preserve"> </w:t>
      </w:r>
      <w:r w:rsidR="008D5261">
        <w:rPr>
          <w:rFonts w:ascii="Bookman Old Style" w:hAnsi="Bookman Old Style" w:cs="Times New Roman"/>
          <w:sz w:val="24"/>
          <w:szCs w:val="24"/>
        </w:rPr>
        <w:t xml:space="preserve">nous </w:t>
      </w:r>
      <w:r w:rsidR="00902E83">
        <w:rPr>
          <w:rFonts w:ascii="Bookman Old Style" w:hAnsi="Bookman Old Style" w:cs="Times New Roman"/>
          <w:sz w:val="24"/>
          <w:szCs w:val="24"/>
        </w:rPr>
        <w:t xml:space="preserve">rappeler comme l’a affirmé Spinoza, que « La paix n’est pas une absence de guerre, c’est une vertu, un état d’esprit, une volonté de bienveillance, de confiance, de justice ». En d’autres termes, il s’agit </w:t>
      </w:r>
      <w:r w:rsidR="00D179C7">
        <w:rPr>
          <w:rFonts w:ascii="Bookman Old Style" w:hAnsi="Bookman Old Style" w:cs="Times New Roman"/>
          <w:sz w:val="24"/>
          <w:szCs w:val="24"/>
        </w:rPr>
        <w:t>à travers ce thème, de rappeler</w:t>
      </w:r>
      <w:r w:rsidR="003869AF">
        <w:rPr>
          <w:rFonts w:ascii="Bookman Old Style" w:hAnsi="Bookman Old Style" w:cs="Times New Roman"/>
          <w:sz w:val="24"/>
          <w:szCs w:val="24"/>
        </w:rPr>
        <w:t xml:space="preserve"> </w:t>
      </w:r>
      <w:r w:rsidR="00902E83">
        <w:rPr>
          <w:rFonts w:ascii="Bookman Old Style" w:hAnsi="Bookman Old Style" w:cs="Times New Roman"/>
          <w:sz w:val="24"/>
          <w:szCs w:val="24"/>
        </w:rPr>
        <w:t>à tous</w:t>
      </w:r>
      <w:r w:rsidR="00910559">
        <w:rPr>
          <w:rFonts w:ascii="Bookman Old Style" w:hAnsi="Bookman Old Style" w:cs="Times New Roman"/>
          <w:sz w:val="24"/>
          <w:szCs w:val="24"/>
        </w:rPr>
        <w:t>,</w:t>
      </w:r>
      <w:r w:rsidR="00902E83">
        <w:rPr>
          <w:rFonts w:ascii="Bookman Old Style" w:hAnsi="Bookman Old Style" w:cs="Times New Roman"/>
          <w:sz w:val="24"/>
          <w:szCs w:val="24"/>
        </w:rPr>
        <w:t xml:space="preserve"> que la paix </w:t>
      </w:r>
      <w:r w:rsidR="006E530B">
        <w:rPr>
          <w:rFonts w:ascii="Bookman Old Style" w:hAnsi="Bookman Old Style" w:cs="Times New Roman"/>
          <w:sz w:val="24"/>
          <w:szCs w:val="24"/>
        </w:rPr>
        <w:t>et la sécurité sont</w:t>
      </w:r>
      <w:r w:rsidR="00902E83">
        <w:rPr>
          <w:rFonts w:ascii="Bookman Old Style" w:hAnsi="Bookman Old Style" w:cs="Times New Roman"/>
          <w:sz w:val="24"/>
          <w:szCs w:val="24"/>
        </w:rPr>
        <w:t xml:space="preserve"> d’abord et avant tout </w:t>
      </w:r>
      <w:r w:rsidR="006E530B">
        <w:rPr>
          <w:rFonts w:ascii="Bookman Old Style" w:hAnsi="Bookman Old Style" w:cs="Times New Roman"/>
          <w:sz w:val="24"/>
          <w:szCs w:val="24"/>
        </w:rPr>
        <w:t>des</w:t>
      </w:r>
      <w:r w:rsidR="003869AF">
        <w:rPr>
          <w:rFonts w:ascii="Bookman Old Style" w:hAnsi="Bookman Old Style" w:cs="Times New Roman"/>
          <w:sz w:val="24"/>
          <w:szCs w:val="24"/>
        </w:rPr>
        <w:t xml:space="preserve"> </w:t>
      </w:r>
      <w:r w:rsidR="00902E83" w:rsidRPr="00A46372">
        <w:rPr>
          <w:rFonts w:ascii="Bookman Old Style" w:hAnsi="Bookman Old Style" w:cs="Times New Roman"/>
          <w:sz w:val="24"/>
          <w:szCs w:val="24"/>
        </w:rPr>
        <w:t>construit</w:t>
      </w:r>
      <w:r w:rsidR="006E530B" w:rsidRPr="00A46372">
        <w:rPr>
          <w:rFonts w:ascii="Bookman Old Style" w:hAnsi="Bookman Old Style" w:cs="Times New Roman"/>
          <w:sz w:val="24"/>
          <w:szCs w:val="24"/>
        </w:rPr>
        <w:t>s sociaux,</w:t>
      </w:r>
      <w:r w:rsidR="003869AF">
        <w:rPr>
          <w:rFonts w:ascii="Bookman Old Style" w:hAnsi="Bookman Old Style" w:cs="Times New Roman"/>
          <w:sz w:val="24"/>
          <w:szCs w:val="24"/>
        </w:rPr>
        <w:t xml:space="preserve"> </w:t>
      </w:r>
      <w:r w:rsidR="00902E83">
        <w:rPr>
          <w:rFonts w:ascii="Bookman Old Style" w:hAnsi="Bookman Old Style" w:cs="Times New Roman"/>
          <w:sz w:val="24"/>
          <w:szCs w:val="24"/>
        </w:rPr>
        <w:t>le</w:t>
      </w:r>
      <w:r w:rsidR="006E530B">
        <w:rPr>
          <w:rFonts w:ascii="Bookman Old Style" w:hAnsi="Bookman Old Style" w:cs="Times New Roman"/>
          <w:sz w:val="24"/>
          <w:szCs w:val="24"/>
        </w:rPr>
        <w:t>s</w:t>
      </w:r>
      <w:r w:rsidR="00902E83">
        <w:rPr>
          <w:rFonts w:ascii="Bookman Old Style" w:hAnsi="Bookman Old Style" w:cs="Times New Roman"/>
          <w:sz w:val="24"/>
          <w:szCs w:val="24"/>
        </w:rPr>
        <w:t xml:space="preserve"> fruit</w:t>
      </w:r>
      <w:r w:rsidR="006E530B">
        <w:rPr>
          <w:rFonts w:ascii="Bookman Old Style" w:hAnsi="Bookman Old Style" w:cs="Times New Roman"/>
          <w:sz w:val="24"/>
          <w:szCs w:val="24"/>
        </w:rPr>
        <w:t>s</w:t>
      </w:r>
      <w:r w:rsidR="00902E83">
        <w:rPr>
          <w:rFonts w:ascii="Bookman Old Style" w:hAnsi="Bookman Old Style" w:cs="Times New Roman"/>
          <w:sz w:val="24"/>
          <w:szCs w:val="24"/>
        </w:rPr>
        <w:t xml:space="preserve"> d’actions à la fois individuelles et collectives</w:t>
      </w:r>
      <w:r w:rsidR="00904BB7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9B1161" w:rsidRPr="000D76D4" w:rsidRDefault="009B1161" w:rsidP="000F3D88">
      <w:pPr>
        <w:spacing w:before="120" w:after="12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D76D4">
        <w:rPr>
          <w:rFonts w:ascii="Bookman Old Style" w:hAnsi="Bookman Old Style" w:cs="Times New Roman"/>
          <w:sz w:val="24"/>
          <w:szCs w:val="24"/>
        </w:rPr>
        <w:t>L’objectif principal poursuivi donc à travers la commémoration conjointe de ces deux journées est</w:t>
      </w:r>
      <w:r w:rsidR="003869AF">
        <w:rPr>
          <w:rFonts w:ascii="Bookman Old Style" w:hAnsi="Bookman Old Style" w:cs="Times New Roman"/>
          <w:sz w:val="24"/>
          <w:szCs w:val="24"/>
        </w:rPr>
        <w:t xml:space="preserve"> </w:t>
      </w:r>
      <w:r w:rsidR="00904BB7">
        <w:rPr>
          <w:rFonts w:ascii="Bookman Old Style" w:eastAsia="Calibri" w:hAnsi="Bookman Old Style" w:cs="Times New Roman"/>
          <w:sz w:val="24"/>
          <w:szCs w:val="24"/>
        </w:rPr>
        <w:t>de</w:t>
      </w:r>
      <w:r w:rsidR="00D179C7">
        <w:rPr>
          <w:rFonts w:ascii="Bookman Old Style" w:eastAsia="Calibri" w:hAnsi="Bookman Old Style" w:cs="Times New Roman"/>
          <w:sz w:val="24"/>
          <w:szCs w:val="24"/>
        </w:rPr>
        <w:t xml:space="preserve"> sensibiliser</w:t>
      </w:r>
      <w:r w:rsidR="00904BB7">
        <w:rPr>
          <w:rFonts w:ascii="Bookman Old Style" w:eastAsia="Calibri" w:hAnsi="Bookman Old Style" w:cs="Times New Roman"/>
          <w:sz w:val="24"/>
          <w:szCs w:val="24"/>
        </w:rPr>
        <w:t xml:space="preserve"> et de mobiliser l</w:t>
      </w:r>
      <w:r w:rsidRPr="000D76D4">
        <w:rPr>
          <w:rFonts w:ascii="Bookman Old Style" w:eastAsia="Calibri" w:hAnsi="Bookman Old Style" w:cs="Times New Roman"/>
          <w:sz w:val="24"/>
          <w:szCs w:val="24"/>
        </w:rPr>
        <w:t xml:space="preserve">es populations </w:t>
      </w:r>
      <w:r w:rsidR="00904BB7">
        <w:rPr>
          <w:rFonts w:ascii="Bookman Old Style" w:eastAsia="Calibri" w:hAnsi="Bookman Old Style" w:cs="Times New Roman"/>
          <w:sz w:val="24"/>
          <w:szCs w:val="24"/>
        </w:rPr>
        <w:t>et l’ensemble des act</w:t>
      </w:r>
      <w:r w:rsidR="00651C43">
        <w:rPr>
          <w:rFonts w:ascii="Bookman Old Style" w:eastAsia="Calibri" w:hAnsi="Bookman Old Style" w:cs="Times New Roman"/>
          <w:sz w:val="24"/>
          <w:szCs w:val="24"/>
        </w:rPr>
        <w:t>eurs de la vie nationale autour</w:t>
      </w:r>
      <w:r w:rsidR="00904BB7">
        <w:rPr>
          <w:rFonts w:ascii="Bookman Old Style" w:eastAsia="Calibri" w:hAnsi="Bookman Old Style" w:cs="Times New Roman"/>
          <w:sz w:val="24"/>
          <w:szCs w:val="24"/>
        </w:rPr>
        <w:t xml:space="preserve"> d</w:t>
      </w:r>
      <w:r w:rsidR="00904BB7">
        <w:rPr>
          <w:rFonts w:ascii="Bookman Old Style" w:hAnsi="Bookman Old Style" w:cs="Times New Roman"/>
          <w:sz w:val="24"/>
          <w:szCs w:val="24"/>
        </w:rPr>
        <w:t>es dangers de la violence ainsi que</w:t>
      </w:r>
      <w:r w:rsidRPr="000D76D4">
        <w:rPr>
          <w:rFonts w:ascii="Bookman Old Style" w:hAnsi="Bookman Old Style" w:cs="Times New Roman"/>
          <w:sz w:val="24"/>
          <w:szCs w:val="24"/>
        </w:rPr>
        <w:t xml:space="preserve"> la nécessité de cultiver les valeurs de tolérance, de paix et de cohésion sociale.</w:t>
      </w:r>
    </w:p>
    <w:p w:rsidR="009B1161" w:rsidRPr="000D76D4" w:rsidRDefault="009B1161" w:rsidP="000F3D88">
      <w:pPr>
        <w:spacing w:before="120" w:after="12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D76D4">
        <w:rPr>
          <w:rFonts w:ascii="Bookman Old Style" w:hAnsi="Bookman Old Style" w:cs="Times New Roman"/>
          <w:sz w:val="24"/>
          <w:szCs w:val="24"/>
        </w:rPr>
        <w:t>Cette commémoration se matérialisera par une</w:t>
      </w:r>
      <w:r w:rsidR="003869AF">
        <w:rPr>
          <w:rFonts w:ascii="Bookman Old Style" w:hAnsi="Bookman Old Style" w:cs="Times New Roman"/>
          <w:sz w:val="24"/>
          <w:szCs w:val="24"/>
        </w:rPr>
        <w:t xml:space="preserve"> </w:t>
      </w:r>
      <w:r w:rsidRPr="000D76D4">
        <w:rPr>
          <w:rFonts w:ascii="Bookman Old Style" w:hAnsi="Bookman Old Style" w:cs="Times New Roman"/>
          <w:sz w:val="24"/>
          <w:szCs w:val="24"/>
        </w:rPr>
        <w:t>série</w:t>
      </w:r>
      <w:r w:rsidR="00847205" w:rsidRPr="000D76D4">
        <w:rPr>
          <w:rFonts w:ascii="Bookman Old Style" w:hAnsi="Bookman Old Style" w:cs="Times New Roman"/>
          <w:sz w:val="24"/>
          <w:szCs w:val="24"/>
        </w:rPr>
        <w:t xml:space="preserve"> d’activité</w:t>
      </w:r>
      <w:r w:rsidR="00651C43">
        <w:rPr>
          <w:rFonts w:ascii="Bookman Old Style" w:hAnsi="Bookman Old Style" w:cs="Times New Roman"/>
          <w:sz w:val="24"/>
          <w:szCs w:val="24"/>
        </w:rPr>
        <w:t>s</w:t>
      </w:r>
      <w:r w:rsidR="003869AF">
        <w:rPr>
          <w:rFonts w:ascii="Bookman Old Style" w:hAnsi="Bookman Old Style" w:cs="Times New Roman"/>
          <w:sz w:val="24"/>
          <w:szCs w:val="24"/>
        </w:rPr>
        <w:t xml:space="preserve"> </w:t>
      </w:r>
      <w:r w:rsidR="00904BB7">
        <w:rPr>
          <w:rFonts w:ascii="Bookman Old Style" w:hAnsi="Bookman Old Style" w:cs="Times New Roman"/>
          <w:sz w:val="24"/>
          <w:szCs w:val="24"/>
        </w:rPr>
        <w:t xml:space="preserve">de sensibilisation et de mobilisation </w:t>
      </w:r>
      <w:r w:rsidRPr="000D76D4">
        <w:rPr>
          <w:rFonts w:ascii="Bookman Old Style" w:hAnsi="Bookman Old Style" w:cs="Times New Roman"/>
          <w:sz w:val="24"/>
          <w:szCs w:val="24"/>
        </w:rPr>
        <w:t xml:space="preserve">au profit des différentes couches </w:t>
      </w:r>
      <w:r w:rsidR="00BB2B9B">
        <w:rPr>
          <w:rFonts w:ascii="Bookman Old Style" w:hAnsi="Bookman Old Style" w:cs="Times New Roman"/>
          <w:sz w:val="24"/>
          <w:szCs w:val="24"/>
        </w:rPr>
        <w:t>sociales</w:t>
      </w:r>
      <w:r w:rsidRPr="000D76D4">
        <w:rPr>
          <w:rFonts w:ascii="Bookman Old Style" w:hAnsi="Bookman Old Style" w:cs="Times New Roman"/>
          <w:sz w:val="24"/>
          <w:szCs w:val="24"/>
        </w:rPr>
        <w:t xml:space="preserve"> notamment de la population à la base</w:t>
      </w:r>
      <w:r w:rsidR="004903F0">
        <w:rPr>
          <w:rFonts w:ascii="Bookman Old Style" w:hAnsi="Bookman Old Style" w:cs="Times New Roman"/>
          <w:sz w:val="24"/>
          <w:szCs w:val="24"/>
        </w:rPr>
        <w:t xml:space="preserve"> de la Région du Nord</w:t>
      </w:r>
      <w:r w:rsidRPr="000D76D4">
        <w:rPr>
          <w:rFonts w:ascii="Bookman Old Style" w:hAnsi="Bookman Old Style" w:cs="Times New Roman"/>
          <w:sz w:val="24"/>
          <w:szCs w:val="24"/>
        </w:rPr>
        <w:t>.</w:t>
      </w:r>
    </w:p>
    <w:p w:rsidR="009B1161" w:rsidRPr="000D76D4" w:rsidRDefault="00904BB7" w:rsidP="000F3D88">
      <w:pPr>
        <w:spacing w:before="120" w:after="12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En dépit des divergences et autres difficultés auxquelles notre pays est confronté, le Burkina </w:t>
      </w:r>
      <w:r w:rsidR="00674CD1">
        <w:rPr>
          <w:rFonts w:ascii="Bookman Old Style" w:hAnsi="Bookman Old Style" w:cs="Times New Roman"/>
          <w:sz w:val="24"/>
          <w:szCs w:val="24"/>
        </w:rPr>
        <w:t>Faso</w:t>
      </w:r>
      <w:r>
        <w:rPr>
          <w:rFonts w:ascii="Bookman Old Style" w:hAnsi="Bookman Old Style" w:cs="Times New Roman"/>
          <w:sz w:val="24"/>
          <w:szCs w:val="24"/>
        </w:rPr>
        <w:t xml:space="preserve"> peut s’</w:t>
      </w:r>
      <w:r w:rsidR="00674CD1">
        <w:rPr>
          <w:rFonts w:ascii="Bookman Old Style" w:hAnsi="Bookman Old Style" w:cs="Times New Roman"/>
          <w:sz w:val="24"/>
          <w:szCs w:val="24"/>
        </w:rPr>
        <w:t>enorgueillir</w:t>
      </w:r>
      <w:r>
        <w:rPr>
          <w:rFonts w:ascii="Bookman Old Style" w:hAnsi="Bookman Old Style" w:cs="Times New Roman"/>
          <w:sz w:val="24"/>
          <w:szCs w:val="24"/>
        </w:rPr>
        <w:t xml:space="preserve"> de l’attachement de son peuple aux valeurs de paix et de cohésion, valeurs qui lui ont permis de rester débout </w:t>
      </w:r>
      <w:r w:rsidR="00674CD1">
        <w:rPr>
          <w:rFonts w:ascii="Bookman Old Style" w:hAnsi="Bookman Old Style" w:cs="Times New Roman"/>
          <w:sz w:val="24"/>
          <w:szCs w:val="24"/>
        </w:rPr>
        <w:t>malgré les rudes épreuves</w:t>
      </w:r>
      <w:r>
        <w:rPr>
          <w:rFonts w:ascii="Bookman Old Style" w:hAnsi="Bookman Old Style" w:cs="Times New Roman"/>
          <w:sz w:val="24"/>
          <w:szCs w:val="24"/>
        </w:rPr>
        <w:t>. Nous avons la responsabilité historique d’œuvrer à préserver ces valeurs</w:t>
      </w:r>
      <w:r w:rsidR="00983746">
        <w:rPr>
          <w:rFonts w:ascii="Bookman Old Style" w:hAnsi="Bookman Old Style" w:cs="Times New Roman"/>
          <w:sz w:val="24"/>
          <w:szCs w:val="24"/>
        </w:rPr>
        <w:t xml:space="preserve">. </w:t>
      </w:r>
      <w:r w:rsidR="007C0A21">
        <w:rPr>
          <w:rFonts w:ascii="Bookman Old Style" w:hAnsi="Bookman Old Style" w:cs="Times New Roman"/>
          <w:sz w:val="24"/>
          <w:szCs w:val="24"/>
        </w:rPr>
        <w:t xml:space="preserve">Les nouvelles menaces à la paix et à la sécurité placent la question de la participation citoyenne </w:t>
      </w:r>
      <w:r w:rsidR="007C0A21" w:rsidRPr="00E413AF">
        <w:rPr>
          <w:rFonts w:ascii="Bookman Old Style" w:hAnsi="Bookman Old Style" w:cs="Times New Roman"/>
          <w:sz w:val="24"/>
          <w:szCs w:val="24"/>
        </w:rPr>
        <w:t>au cœur</w:t>
      </w:r>
      <w:r w:rsidR="007C0A21">
        <w:rPr>
          <w:rFonts w:ascii="Bookman Old Style" w:hAnsi="Bookman Old Style" w:cs="Times New Roman"/>
          <w:sz w:val="24"/>
          <w:szCs w:val="24"/>
        </w:rPr>
        <w:t xml:space="preserve"> des </w:t>
      </w:r>
      <w:r w:rsidR="007C0A21">
        <w:rPr>
          <w:rFonts w:ascii="Bookman Old Style" w:hAnsi="Bookman Old Style" w:cs="Times New Roman"/>
          <w:sz w:val="24"/>
          <w:szCs w:val="24"/>
        </w:rPr>
        <w:lastRenderedPageBreak/>
        <w:t>actions</w:t>
      </w:r>
      <w:r w:rsidR="0043228D">
        <w:rPr>
          <w:rFonts w:ascii="Bookman Old Style" w:hAnsi="Bookman Old Style" w:cs="Times New Roman"/>
          <w:sz w:val="24"/>
          <w:szCs w:val="24"/>
        </w:rPr>
        <w:t xml:space="preserve"> de</w:t>
      </w:r>
      <w:r w:rsidR="00E413AF">
        <w:rPr>
          <w:rFonts w:ascii="Bookman Old Style" w:hAnsi="Bookman Old Style" w:cs="Times New Roman"/>
          <w:sz w:val="24"/>
          <w:szCs w:val="24"/>
        </w:rPr>
        <w:t xml:space="preserve"> préservation de la paix et </w:t>
      </w:r>
      <w:r w:rsidR="00E413AF" w:rsidRPr="00E413AF">
        <w:rPr>
          <w:rFonts w:ascii="Bookman Old Style" w:hAnsi="Bookman Old Style" w:cs="Times New Roman"/>
          <w:sz w:val="24"/>
          <w:szCs w:val="24"/>
        </w:rPr>
        <w:t>de la sécurité</w:t>
      </w:r>
      <w:r w:rsidR="007C0A21" w:rsidRPr="00E413AF">
        <w:rPr>
          <w:rFonts w:ascii="Bookman Old Style" w:hAnsi="Bookman Old Style" w:cs="Times New Roman"/>
          <w:sz w:val="24"/>
          <w:szCs w:val="24"/>
        </w:rPr>
        <w:t>.</w:t>
      </w:r>
      <w:r w:rsidR="007C0A21">
        <w:rPr>
          <w:rFonts w:ascii="Bookman Old Style" w:hAnsi="Bookman Old Style" w:cs="Times New Roman"/>
          <w:sz w:val="24"/>
          <w:szCs w:val="24"/>
        </w:rPr>
        <w:t xml:space="preserve"> A ce titre, la </w:t>
      </w:r>
      <w:r w:rsidR="00D179C7">
        <w:rPr>
          <w:rFonts w:ascii="Bookman Old Style" w:hAnsi="Bookman Old Style" w:cs="Times New Roman"/>
          <w:sz w:val="24"/>
          <w:szCs w:val="24"/>
        </w:rPr>
        <w:t xml:space="preserve">problématique de la paix se </w:t>
      </w:r>
      <w:r w:rsidR="00651C43">
        <w:rPr>
          <w:rFonts w:ascii="Bookman Old Style" w:hAnsi="Bookman Old Style" w:cs="Times New Roman"/>
          <w:sz w:val="24"/>
          <w:szCs w:val="24"/>
        </w:rPr>
        <w:t>pose à</w:t>
      </w:r>
      <w:r w:rsidR="007C0A21">
        <w:rPr>
          <w:rFonts w:ascii="Bookman Old Style" w:hAnsi="Bookman Old Style" w:cs="Times New Roman"/>
          <w:sz w:val="24"/>
          <w:szCs w:val="24"/>
        </w:rPr>
        <w:t xml:space="preserve"> la fois comme un droit et comme un devoir pour ch</w:t>
      </w:r>
      <w:r w:rsidR="00D179C7">
        <w:rPr>
          <w:rFonts w:ascii="Bookman Old Style" w:hAnsi="Bookman Old Style" w:cs="Times New Roman"/>
          <w:sz w:val="24"/>
          <w:szCs w:val="24"/>
        </w:rPr>
        <w:t>a</w:t>
      </w:r>
      <w:r w:rsidR="007C0A21">
        <w:rPr>
          <w:rFonts w:ascii="Bookman Old Style" w:hAnsi="Bookman Old Style" w:cs="Times New Roman"/>
          <w:sz w:val="24"/>
          <w:szCs w:val="24"/>
        </w:rPr>
        <w:t xml:space="preserve">cun et pour tous.  </w:t>
      </w:r>
      <w:r w:rsidR="009B1161" w:rsidRPr="000D76D4">
        <w:rPr>
          <w:rFonts w:ascii="Bookman Old Style" w:hAnsi="Bookman Old Style" w:cs="Times New Roman"/>
          <w:sz w:val="24"/>
          <w:szCs w:val="24"/>
        </w:rPr>
        <w:t>Au regard de l’enjeu que présente la commémoration simultanée desdites journées en termes de préservation de la p</w:t>
      </w:r>
      <w:r w:rsidR="00910559">
        <w:rPr>
          <w:rFonts w:ascii="Bookman Old Style" w:hAnsi="Bookman Old Style" w:cs="Times New Roman"/>
          <w:sz w:val="24"/>
          <w:szCs w:val="24"/>
        </w:rPr>
        <w:t>aix et de la stabilité</w:t>
      </w:r>
      <w:r w:rsidR="009B1161" w:rsidRPr="000D76D4">
        <w:rPr>
          <w:rFonts w:ascii="Bookman Old Style" w:hAnsi="Bookman Old Style" w:cs="Times New Roman"/>
          <w:sz w:val="24"/>
          <w:szCs w:val="24"/>
        </w:rPr>
        <w:t xml:space="preserve">, </w:t>
      </w:r>
      <w:r w:rsidR="00983746">
        <w:rPr>
          <w:rFonts w:ascii="Bookman Old Style" w:hAnsi="Bookman Old Style" w:cs="Times New Roman"/>
          <w:sz w:val="24"/>
          <w:szCs w:val="24"/>
        </w:rPr>
        <w:t>je fonde l’espoir que l’ensemble de la population adhère à l’esprit de ces commémoration</w:t>
      </w:r>
      <w:r w:rsidR="00910559">
        <w:rPr>
          <w:rFonts w:ascii="Bookman Old Style" w:hAnsi="Bookman Old Style" w:cs="Times New Roman"/>
          <w:sz w:val="24"/>
          <w:szCs w:val="24"/>
        </w:rPr>
        <w:t>s</w:t>
      </w:r>
      <w:r w:rsidR="00983746">
        <w:rPr>
          <w:rFonts w:ascii="Bookman Old Style" w:hAnsi="Bookman Old Style" w:cs="Times New Roman"/>
          <w:sz w:val="24"/>
          <w:szCs w:val="24"/>
        </w:rPr>
        <w:t xml:space="preserve"> et partant, à l’idéal de paix sur lequel elles sont fondées. </w:t>
      </w:r>
      <w:r w:rsidR="00D07776">
        <w:rPr>
          <w:rFonts w:ascii="Bookman Old Style" w:hAnsi="Bookman Old Style" w:cs="Times New Roman"/>
          <w:sz w:val="24"/>
          <w:szCs w:val="24"/>
        </w:rPr>
        <w:t xml:space="preserve">La paix est un trésor fragile qu’ensemble nous tenons entre nos mains et qui </w:t>
      </w:r>
      <w:r w:rsidR="00930426">
        <w:rPr>
          <w:rFonts w:ascii="Bookman Old Style" w:hAnsi="Bookman Old Style" w:cs="Times New Roman"/>
          <w:sz w:val="24"/>
          <w:szCs w:val="24"/>
        </w:rPr>
        <w:t>nous p</w:t>
      </w:r>
      <w:r w:rsidR="00D07776">
        <w:rPr>
          <w:rFonts w:ascii="Bookman Old Style" w:hAnsi="Bookman Old Style" w:cs="Times New Roman"/>
          <w:sz w:val="24"/>
          <w:szCs w:val="24"/>
        </w:rPr>
        <w:t>rofite à</w:t>
      </w:r>
      <w:r w:rsidR="003869AF">
        <w:rPr>
          <w:rFonts w:ascii="Bookman Old Style" w:hAnsi="Bookman Old Style" w:cs="Times New Roman"/>
          <w:sz w:val="24"/>
          <w:szCs w:val="24"/>
        </w:rPr>
        <w:t xml:space="preserve"> </w:t>
      </w:r>
      <w:r w:rsidR="00D07776">
        <w:rPr>
          <w:rFonts w:ascii="Bookman Old Style" w:hAnsi="Bookman Old Style" w:cs="Times New Roman"/>
          <w:sz w:val="24"/>
          <w:szCs w:val="24"/>
        </w:rPr>
        <w:t>tous. Sa préservation est une responsabilité commune et un devoir citoyen</w:t>
      </w:r>
      <w:r w:rsidR="00930426">
        <w:rPr>
          <w:rFonts w:ascii="Bookman Old Style" w:hAnsi="Bookman Old Style" w:cs="Times New Roman"/>
          <w:sz w:val="24"/>
          <w:szCs w:val="24"/>
        </w:rPr>
        <w:t>.</w:t>
      </w:r>
    </w:p>
    <w:p w:rsidR="009B1161" w:rsidRDefault="00651C43" w:rsidP="000F3D88">
      <w:pPr>
        <w:spacing w:before="120" w:after="12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Que Dieu</w:t>
      </w:r>
      <w:r w:rsidR="00983746">
        <w:rPr>
          <w:rFonts w:ascii="Bookman Old Style" w:hAnsi="Bookman Old Style" w:cs="Times New Roman"/>
          <w:sz w:val="24"/>
          <w:szCs w:val="24"/>
        </w:rPr>
        <w:t xml:space="preserve"> préserve le Burkina Faso </w:t>
      </w:r>
      <w:r w:rsidR="009B1161" w:rsidRPr="000D76D4">
        <w:rPr>
          <w:rFonts w:ascii="Bookman Old Style" w:hAnsi="Bookman Old Style" w:cs="Times New Roman"/>
          <w:sz w:val="24"/>
          <w:szCs w:val="24"/>
        </w:rPr>
        <w:t>!</w:t>
      </w:r>
    </w:p>
    <w:p w:rsidR="00034FA2" w:rsidRDefault="00034FA2" w:rsidP="000F3D88">
      <w:pPr>
        <w:spacing w:before="120" w:after="12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B1161" w:rsidRDefault="009B1161" w:rsidP="00143CF5">
      <w:pPr>
        <w:spacing w:before="120" w:after="120" w:line="240" w:lineRule="auto"/>
        <w:ind w:left="3540"/>
        <w:jc w:val="right"/>
        <w:rPr>
          <w:rFonts w:ascii="Bookman Old Style" w:hAnsi="Bookman Old Style" w:cs="Times New Roman"/>
          <w:sz w:val="24"/>
          <w:szCs w:val="24"/>
        </w:rPr>
      </w:pPr>
      <w:r w:rsidRPr="000D76D4">
        <w:rPr>
          <w:rFonts w:ascii="Bookman Old Style" w:hAnsi="Bookman Old Style" w:cs="Times New Roman"/>
          <w:sz w:val="24"/>
          <w:szCs w:val="24"/>
        </w:rPr>
        <w:t>Le Ministre</w:t>
      </w:r>
      <w:r w:rsidR="00C74F27">
        <w:rPr>
          <w:rFonts w:ascii="Bookman Old Style" w:hAnsi="Bookman Old Style" w:cs="Times New Roman"/>
          <w:sz w:val="24"/>
          <w:szCs w:val="24"/>
        </w:rPr>
        <w:t xml:space="preserve"> de la Justice, des Droits humains et de la Promotion civique, Garde des Sceaux</w:t>
      </w:r>
    </w:p>
    <w:p w:rsidR="00143CF5" w:rsidRDefault="00143CF5" w:rsidP="00143CF5">
      <w:pPr>
        <w:spacing w:before="120" w:after="120" w:line="240" w:lineRule="auto"/>
        <w:ind w:left="3540"/>
        <w:jc w:val="right"/>
        <w:rPr>
          <w:rFonts w:ascii="Bookman Old Style" w:hAnsi="Bookman Old Style" w:cs="Times New Roman"/>
          <w:sz w:val="24"/>
          <w:szCs w:val="24"/>
        </w:rPr>
      </w:pPr>
    </w:p>
    <w:p w:rsidR="00143CF5" w:rsidRDefault="00143CF5" w:rsidP="00143CF5">
      <w:pPr>
        <w:spacing w:before="120" w:after="120" w:line="240" w:lineRule="auto"/>
        <w:ind w:left="3540"/>
        <w:jc w:val="right"/>
        <w:rPr>
          <w:rFonts w:ascii="Bookman Old Style" w:hAnsi="Bookman Old Style" w:cs="Times New Roman"/>
          <w:sz w:val="24"/>
          <w:szCs w:val="24"/>
        </w:rPr>
      </w:pPr>
    </w:p>
    <w:p w:rsidR="00143CF5" w:rsidRPr="000D76D4" w:rsidRDefault="00143CF5" w:rsidP="00143CF5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</w:p>
    <w:p w:rsidR="009B1161" w:rsidRDefault="00C74F27" w:rsidP="00143CF5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Bessolé</w:t>
      </w:r>
      <w:r w:rsidR="009B1161" w:rsidRPr="000D76D4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René BAGORO</w:t>
      </w:r>
    </w:p>
    <w:p w:rsidR="00143CF5" w:rsidRPr="00143CF5" w:rsidRDefault="00143CF5" w:rsidP="00143CF5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143CF5">
        <w:rPr>
          <w:rFonts w:ascii="Bookman Old Style" w:hAnsi="Bookman Old Style" w:cs="Times New Roman"/>
          <w:i/>
          <w:sz w:val="20"/>
          <w:szCs w:val="20"/>
        </w:rPr>
        <w:t>Officier de l’Ordre Nationale</w:t>
      </w:r>
    </w:p>
    <w:p w:rsidR="00E36CBC" w:rsidRDefault="00E36CBC" w:rsidP="000F3D88">
      <w:pPr>
        <w:spacing w:before="120" w:after="120" w:line="360" w:lineRule="auto"/>
        <w:ind w:left="5664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E36CBC" w:rsidRDefault="00E36CBC" w:rsidP="000F3D88">
      <w:pPr>
        <w:spacing w:before="120" w:after="120" w:line="360" w:lineRule="auto"/>
        <w:ind w:left="5664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E72DE0" w:rsidRDefault="00AD0307" w:rsidP="000F3D88">
      <w:pPr>
        <w:spacing w:line="360" w:lineRule="auto"/>
        <w:jc w:val="both"/>
      </w:pPr>
    </w:p>
    <w:sectPr w:rsidR="00E72DE0" w:rsidSect="00463D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307" w:rsidRDefault="00AD0307" w:rsidP="00C74F27">
      <w:pPr>
        <w:spacing w:after="0" w:line="240" w:lineRule="auto"/>
      </w:pPr>
      <w:r>
        <w:separator/>
      </w:r>
    </w:p>
  </w:endnote>
  <w:endnote w:type="continuationSeparator" w:id="1">
    <w:p w:rsidR="00AD0307" w:rsidRDefault="00AD0307" w:rsidP="00C7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3724105"/>
      <w:docPartObj>
        <w:docPartGallery w:val="Page Numbers (Bottom of Page)"/>
        <w:docPartUnique/>
      </w:docPartObj>
    </w:sdtPr>
    <w:sdtContent>
      <w:p w:rsidR="00C74F27" w:rsidRDefault="00463DBA">
        <w:pPr>
          <w:pStyle w:val="Pieddepage"/>
          <w:jc w:val="right"/>
        </w:pPr>
        <w:r>
          <w:fldChar w:fldCharType="begin"/>
        </w:r>
        <w:r w:rsidR="00C74F27">
          <w:instrText>PAGE   \* MERGEFORMAT</w:instrText>
        </w:r>
        <w:r>
          <w:fldChar w:fldCharType="separate"/>
        </w:r>
        <w:r w:rsidR="00951476">
          <w:rPr>
            <w:noProof/>
          </w:rPr>
          <w:t>2</w:t>
        </w:r>
        <w:r>
          <w:fldChar w:fldCharType="end"/>
        </w:r>
      </w:p>
    </w:sdtContent>
  </w:sdt>
  <w:p w:rsidR="00C74F27" w:rsidRDefault="00C74F2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307" w:rsidRDefault="00AD0307" w:rsidP="00C74F27">
      <w:pPr>
        <w:spacing w:after="0" w:line="240" w:lineRule="auto"/>
      </w:pPr>
      <w:r>
        <w:separator/>
      </w:r>
    </w:p>
  </w:footnote>
  <w:footnote w:type="continuationSeparator" w:id="1">
    <w:p w:rsidR="00AD0307" w:rsidRDefault="00AD0307" w:rsidP="00C74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161"/>
    <w:rsid w:val="000311F9"/>
    <w:rsid w:val="00034FA2"/>
    <w:rsid w:val="00077A95"/>
    <w:rsid w:val="000A2724"/>
    <w:rsid w:val="000A3939"/>
    <w:rsid w:val="000A7819"/>
    <w:rsid w:val="000D56A0"/>
    <w:rsid w:val="000D76D4"/>
    <w:rsid w:val="000F1907"/>
    <w:rsid w:val="000F3D88"/>
    <w:rsid w:val="001029B5"/>
    <w:rsid w:val="0012599F"/>
    <w:rsid w:val="00137597"/>
    <w:rsid w:val="00143CF5"/>
    <w:rsid w:val="001504D7"/>
    <w:rsid w:val="0016421A"/>
    <w:rsid w:val="00172B76"/>
    <w:rsid w:val="00175B29"/>
    <w:rsid w:val="001764A5"/>
    <w:rsid w:val="001E3D87"/>
    <w:rsid w:val="0024010B"/>
    <w:rsid w:val="00243678"/>
    <w:rsid w:val="002B2CB9"/>
    <w:rsid w:val="002F0DF5"/>
    <w:rsid w:val="0030048D"/>
    <w:rsid w:val="00324604"/>
    <w:rsid w:val="003418ED"/>
    <w:rsid w:val="003869AF"/>
    <w:rsid w:val="003B4398"/>
    <w:rsid w:val="00411940"/>
    <w:rsid w:val="00416B7B"/>
    <w:rsid w:val="0043228D"/>
    <w:rsid w:val="004442A0"/>
    <w:rsid w:val="00463DBA"/>
    <w:rsid w:val="0046554C"/>
    <w:rsid w:val="00470E0C"/>
    <w:rsid w:val="0048026E"/>
    <w:rsid w:val="004903F0"/>
    <w:rsid w:val="004B489E"/>
    <w:rsid w:val="00530A16"/>
    <w:rsid w:val="005462E2"/>
    <w:rsid w:val="0055328C"/>
    <w:rsid w:val="00570554"/>
    <w:rsid w:val="005A5363"/>
    <w:rsid w:val="005E4775"/>
    <w:rsid w:val="005F6B01"/>
    <w:rsid w:val="006072C3"/>
    <w:rsid w:val="00651C43"/>
    <w:rsid w:val="0067286C"/>
    <w:rsid w:val="00674CD1"/>
    <w:rsid w:val="00694F09"/>
    <w:rsid w:val="006A4370"/>
    <w:rsid w:val="006C3D89"/>
    <w:rsid w:val="006C60EF"/>
    <w:rsid w:val="006C6B64"/>
    <w:rsid w:val="006C6D2F"/>
    <w:rsid w:val="006E530B"/>
    <w:rsid w:val="00714B7E"/>
    <w:rsid w:val="00732564"/>
    <w:rsid w:val="00760DD6"/>
    <w:rsid w:val="00790684"/>
    <w:rsid w:val="007C0A21"/>
    <w:rsid w:val="007D032E"/>
    <w:rsid w:val="008247B6"/>
    <w:rsid w:val="00847205"/>
    <w:rsid w:val="008D5261"/>
    <w:rsid w:val="008E0A8E"/>
    <w:rsid w:val="00902E83"/>
    <w:rsid w:val="00904BB7"/>
    <w:rsid w:val="00910559"/>
    <w:rsid w:val="00930426"/>
    <w:rsid w:val="00951476"/>
    <w:rsid w:val="00983746"/>
    <w:rsid w:val="009848D6"/>
    <w:rsid w:val="00996647"/>
    <w:rsid w:val="009B1161"/>
    <w:rsid w:val="00A30F48"/>
    <w:rsid w:val="00A44D76"/>
    <w:rsid w:val="00A46372"/>
    <w:rsid w:val="00A60937"/>
    <w:rsid w:val="00A85D75"/>
    <w:rsid w:val="00A8707A"/>
    <w:rsid w:val="00AA30B0"/>
    <w:rsid w:val="00AD0307"/>
    <w:rsid w:val="00AE2F63"/>
    <w:rsid w:val="00AF6D9B"/>
    <w:rsid w:val="00B06A37"/>
    <w:rsid w:val="00B108C0"/>
    <w:rsid w:val="00B33A63"/>
    <w:rsid w:val="00BB2B9B"/>
    <w:rsid w:val="00BE0FE7"/>
    <w:rsid w:val="00C127B9"/>
    <w:rsid w:val="00C12F38"/>
    <w:rsid w:val="00C51A27"/>
    <w:rsid w:val="00C74F27"/>
    <w:rsid w:val="00CE0A21"/>
    <w:rsid w:val="00D07776"/>
    <w:rsid w:val="00D179C7"/>
    <w:rsid w:val="00D77959"/>
    <w:rsid w:val="00D925B8"/>
    <w:rsid w:val="00DC63AA"/>
    <w:rsid w:val="00E059AF"/>
    <w:rsid w:val="00E21839"/>
    <w:rsid w:val="00E36CBC"/>
    <w:rsid w:val="00E413AF"/>
    <w:rsid w:val="00E43D0C"/>
    <w:rsid w:val="00E85D30"/>
    <w:rsid w:val="00E95DB8"/>
    <w:rsid w:val="00EA5F21"/>
    <w:rsid w:val="00ED0A79"/>
    <w:rsid w:val="00F56740"/>
    <w:rsid w:val="00F66942"/>
    <w:rsid w:val="00F7236D"/>
    <w:rsid w:val="00FA0BCF"/>
    <w:rsid w:val="00FB672D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61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11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9B1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9B1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5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99F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F2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F27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1212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2017-09-06T12:46:00Z</cp:lastPrinted>
  <dcterms:created xsi:type="dcterms:W3CDTF">2017-09-21T10:39:00Z</dcterms:created>
  <dcterms:modified xsi:type="dcterms:W3CDTF">2017-09-21T10:39:00Z</dcterms:modified>
</cp:coreProperties>
</file>